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137FF" w14:textId="4F86CDC7" w:rsidR="00FB5FED" w:rsidRPr="00CF6A64" w:rsidRDefault="00A93B7C" w:rsidP="00D537DB">
      <w:pPr>
        <w:jc w:val="center"/>
        <w:rPr>
          <w:b/>
          <w:bCs/>
          <w:sz w:val="28"/>
          <w:szCs w:val="28"/>
          <w:lang w:val="fr-FR"/>
        </w:rPr>
      </w:pPr>
      <w:r>
        <w:rPr>
          <w:rFonts w:ascii="Aptos" w:eastAsia="Times New Roman" w:hAnsi="Aptos" w:cs="Calibri"/>
          <w:b/>
          <w:iCs/>
          <w:noProof/>
          <w:snapToGrid w:val="0"/>
          <w:sz w:val="28"/>
          <w:szCs w:val="28"/>
        </w:rPr>
        <w:drawing>
          <wp:anchor distT="0" distB="0" distL="114300" distR="114300" simplePos="0" relativeHeight="251668480" behindDoc="0" locked="0" layoutInCell="1" allowOverlap="1" wp14:anchorId="5753B338" wp14:editId="4A6148FC">
            <wp:simplePos x="0" y="0"/>
            <wp:positionH relativeFrom="margin">
              <wp:align>right</wp:align>
            </wp:positionH>
            <wp:positionV relativeFrom="page">
              <wp:align>top</wp:align>
            </wp:positionV>
            <wp:extent cx="1490472" cy="1069848"/>
            <wp:effectExtent l="0" t="0" r="0" b="0"/>
            <wp:wrapTopAndBottom/>
            <wp:docPr id="1342673773"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73773" name="Picture 2" descr="A blue and white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0472"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ptos" w:eastAsia="Times New Roman" w:hAnsi="Aptos" w:cs="Calibri"/>
          <w:b/>
          <w:iCs/>
          <w:noProof/>
          <w:snapToGrid w:val="0"/>
          <w:sz w:val="28"/>
          <w:szCs w:val="28"/>
        </w:rPr>
        <w:drawing>
          <wp:anchor distT="0" distB="0" distL="114300" distR="114300" simplePos="0" relativeHeight="251666432" behindDoc="0" locked="0" layoutInCell="1" allowOverlap="1" wp14:anchorId="45A8863F" wp14:editId="60D6926D">
            <wp:simplePos x="0" y="0"/>
            <wp:positionH relativeFrom="margin">
              <wp:align>left</wp:align>
            </wp:positionH>
            <wp:positionV relativeFrom="topMargin">
              <wp:align>bottom</wp:align>
            </wp:positionV>
            <wp:extent cx="1490472" cy="585216"/>
            <wp:effectExtent l="0" t="0" r="0" b="0"/>
            <wp:wrapTopAndBottom/>
            <wp:docPr id="1768131580"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131580" name="Picture 1" descr="A logo with text on i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0472" cy="5852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37DB" w:rsidRPr="00CF6A64">
        <w:rPr>
          <w:b/>
          <w:bCs/>
          <w:sz w:val="28"/>
          <w:szCs w:val="28"/>
          <w:lang w:val="fr-FR"/>
        </w:rPr>
        <w:t xml:space="preserve">Guide </w:t>
      </w:r>
      <w:r w:rsidR="00FB5FED" w:rsidRPr="00CF6A64">
        <w:rPr>
          <w:b/>
          <w:bCs/>
          <w:sz w:val="28"/>
          <w:szCs w:val="28"/>
          <w:lang w:val="fr-FR"/>
        </w:rPr>
        <w:t xml:space="preserve">de cartographie </w:t>
      </w:r>
      <w:r w:rsidR="00E02625" w:rsidRPr="00CF6A64">
        <w:rPr>
          <w:b/>
          <w:bCs/>
          <w:sz w:val="28"/>
          <w:szCs w:val="28"/>
          <w:lang w:val="fr-FR"/>
        </w:rPr>
        <w:t xml:space="preserve">des grappes </w:t>
      </w:r>
      <w:r w:rsidR="00FB5FED" w:rsidRPr="00CF6A64">
        <w:rPr>
          <w:b/>
          <w:bCs/>
          <w:sz w:val="28"/>
          <w:szCs w:val="28"/>
          <w:lang w:val="fr-FR"/>
        </w:rPr>
        <w:t xml:space="preserve">et de recensement </w:t>
      </w:r>
      <w:r w:rsidR="00242B80" w:rsidRPr="00CF6A64">
        <w:rPr>
          <w:b/>
          <w:bCs/>
          <w:sz w:val="28"/>
          <w:szCs w:val="28"/>
          <w:lang w:val="fr-FR"/>
        </w:rPr>
        <w:t>des ménages</w:t>
      </w:r>
    </w:p>
    <w:p w14:paraId="50000D05" w14:textId="4A70B018" w:rsidR="00CE750E" w:rsidRPr="00CF6A64" w:rsidRDefault="00CE750E" w:rsidP="00C90F98">
      <w:pPr>
        <w:jc w:val="both"/>
        <w:rPr>
          <w:sz w:val="24"/>
          <w:szCs w:val="24"/>
          <w:lang w:val="fr-FR"/>
        </w:rPr>
      </w:pPr>
      <w:r w:rsidRPr="00CF6A64">
        <w:rPr>
          <w:sz w:val="24"/>
          <w:szCs w:val="24"/>
          <w:lang w:val="fr-FR"/>
        </w:rPr>
        <w:t xml:space="preserve">Ce manuel est destiné </w:t>
      </w:r>
      <w:r w:rsidR="002C7FD6" w:rsidRPr="00CF6A64">
        <w:rPr>
          <w:sz w:val="24"/>
          <w:szCs w:val="24"/>
          <w:lang w:val="fr-FR"/>
        </w:rPr>
        <w:t xml:space="preserve">aux cartographes </w:t>
      </w:r>
      <w:r w:rsidRPr="00CF6A64">
        <w:rPr>
          <w:sz w:val="24"/>
          <w:szCs w:val="24"/>
          <w:lang w:val="fr-FR"/>
        </w:rPr>
        <w:t xml:space="preserve">et autres membres clés de l'équipe qui travailleront sur les activités de cartographie et de recensement de base. Il couvre les procédures de base, les outils, les défis et les bonnes pratiques pour la cartographie de base effectuée par les cartographes et le recensement de la population effectué par les collecteurs de données.  </w:t>
      </w:r>
    </w:p>
    <w:p w14:paraId="0B1AF9B6" w14:textId="59F6BBF8" w:rsidR="00C17ACA" w:rsidRPr="00CF6A64" w:rsidRDefault="00C17ACA" w:rsidP="00806EF4">
      <w:pPr>
        <w:jc w:val="both"/>
        <w:rPr>
          <w:b/>
          <w:bCs/>
          <w:sz w:val="24"/>
          <w:szCs w:val="24"/>
          <w:lang w:val="fr-FR"/>
        </w:rPr>
      </w:pPr>
      <w:r w:rsidRPr="00CF6A64">
        <w:rPr>
          <w:b/>
          <w:bCs/>
          <w:sz w:val="24"/>
          <w:szCs w:val="24"/>
          <w:lang w:val="fr-FR"/>
        </w:rPr>
        <w:t xml:space="preserve">Notions de base sur la cartographie </w:t>
      </w:r>
      <w:r w:rsidR="00242B80" w:rsidRPr="00CF6A64">
        <w:rPr>
          <w:b/>
          <w:bCs/>
          <w:sz w:val="24"/>
          <w:szCs w:val="24"/>
          <w:lang w:val="fr-FR"/>
        </w:rPr>
        <w:t xml:space="preserve">des clusters </w:t>
      </w:r>
      <w:r w:rsidRPr="00CF6A64">
        <w:rPr>
          <w:b/>
          <w:bCs/>
          <w:sz w:val="24"/>
          <w:szCs w:val="24"/>
          <w:lang w:val="fr-FR"/>
        </w:rPr>
        <w:t xml:space="preserve">et le recensement </w:t>
      </w:r>
      <w:r w:rsidR="00242B80" w:rsidRPr="00CF6A64">
        <w:rPr>
          <w:b/>
          <w:bCs/>
          <w:sz w:val="24"/>
          <w:szCs w:val="24"/>
          <w:lang w:val="fr-FR"/>
        </w:rPr>
        <w:t>des ménages</w:t>
      </w:r>
    </w:p>
    <w:p w14:paraId="2BDEA92F" w14:textId="0E329B0C" w:rsidR="00A051F1" w:rsidRPr="00CF6A64" w:rsidRDefault="00A051F1" w:rsidP="00806EF4">
      <w:pPr>
        <w:jc w:val="both"/>
        <w:rPr>
          <w:sz w:val="24"/>
          <w:szCs w:val="24"/>
          <w:lang w:val="fr-FR"/>
        </w:rPr>
      </w:pPr>
      <w:r w:rsidRPr="00CF6A64">
        <w:rPr>
          <w:sz w:val="24"/>
          <w:szCs w:val="24"/>
          <w:lang w:val="fr-FR"/>
        </w:rPr>
        <w:t xml:space="preserve">La cartographie </w:t>
      </w:r>
      <w:r w:rsidR="00242B80" w:rsidRPr="00CF6A64">
        <w:rPr>
          <w:sz w:val="24"/>
          <w:szCs w:val="24"/>
          <w:lang w:val="fr-FR"/>
        </w:rPr>
        <w:t xml:space="preserve">des clusters </w:t>
      </w:r>
      <w:r w:rsidRPr="00CF6A64">
        <w:rPr>
          <w:sz w:val="24"/>
          <w:szCs w:val="24"/>
          <w:lang w:val="fr-FR"/>
        </w:rPr>
        <w:t xml:space="preserve">et le recensement des populations permettent d'établir des chiffres de référence sur la population et les taux démographiques. Les données de référence fournissent des estimations précises des populations échantillonnées, permettent de contrôler la qualité des naissances et des décès et peuvent servir de base d'échantillonnage pour de futures activités de surveillance. </w:t>
      </w:r>
    </w:p>
    <w:p w14:paraId="7CB09CCA" w14:textId="37DA3B52" w:rsidR="00C17ACA" w:rsidRPr="00CF6A64" w:rsidRDefault="00C17ACA" w:rsidP="00806EF4">
      <w:pPr>
        <w:jc w:val="both"/>
        <w:rPr>
          <w:b/>
          <w:bCs/>
          <w:sz w:val="24"/>
          <w:szCs w:val="24"/>
          <w:lang w:val="fr-FR"/>
        </w:rPr>
      </w:pPr>
      <w:r w:rsidRPr="00CF6A64">
        <w:rPr>
          <w:b/>
          <w:bCs/>
          <w:sz w:val="24"/>
          <w:szCs w:val="24"/>
          <w:lang w:val="fr-FR"/>
        </w:rPr>
        <w:t>Produits de la cartographie des grappes et du recensement des ménages</w:t>
      </w:r>
    </w:p>
    <w:p w14:paraId="784463A7" w14:textId="4010BE30" w:rsidR="00A051F1" w:rsidRPr="00CF6A64" w:rsidRDefault="00A051F1" w:rsidP="00806EF4">
      <w:pPr>
        <w:jc w:val="both"/>
        <w:rPr>
          <w:sz w:val="24"/>
          <w:szCs w:val="24"/>
          <w:lang w:val="fr-FR"/>
        </w:rPr>
      </w:pPr>
      <w:r w:rsidRPr="00CF6A64">
        <w:rPr>
          <w:sz w:val="24"/>
          <w:szCs w:val="24"/>
          <w:lang w:val="fr-FR"/>
        </w:rPr>
        <w:t xml:space="preserve">En prenant l'exemple du </w:t>
      </w:r>
      <w:r w:rsidRPr="00CF6A64">
        <w:rPr>
          <w:i/>
          <w:iCs/>
          <w:sz w:val="24"/>
          <w:szCs w:val="24"/>
          <w:lang w:val="fr-FR"/>
        </w:rPr>
        <w:t>SIS-COVE Mozambique</w:t>
      </w:r>
      <w:r w:rsidRPr="00CF6A64">
        <w:rPr>
          <w:sz w:val="24"/>
          <w:szCs w:val="24"/>
          <w:lang w:val="fr-FR"/>
        </w:rPr>
        <w:t xml:space="preserve">, une cartographie et un recensement corrects des clusters </w:t>
      </w:r>
      <w:r w:rsidR="008D3924" w:rsidRPr="00CF6A64">
        <w:rPr>
          <w:sz w:val="24"/>
          <w:szCs w:val="24"/>
          <w:lang w:val="fr-FR"/>
        </w:rPr>
        <w:t xml:space="preserve">devraient </w:t>
      </w:r>
      <w:r w:rsidRPr="00CF6A64">
        <w:rPr>
          <w:sz w:val="24"/>
          <w:szCs w:val="24"/>
          <w:lang w:val="fr-FR"/>
        </w:rPr>
        <w:t xml:space="preserve">aboutir aux </w:t>
      </w:r>
      <w:r w:rsidR="008D3924" w:rsidRPr="00CF6A64">
        <w:rPr>
          <w:sz w:val="24"/>
          <w:szCs w:val="24"/>
          <w:lang w:val="fr-FR"/>
        </w:rPr>
        <w:t xml:space="preserve">produits </w:t>
      </w:r>
      <w:r w:rsidRPr="00CF6A64">
        <w:rPr>
          <w:sz w:val="24"/>
          <w:szCs w:val="24"/>
          <w:lang w:val="fr-FR"/>
        </w:rPr>
        <w:t>suivants :</w:t>
      </w:r>
    </w:p>
    <w:p w14:paraId="692BBB5B" w14:textId="77777777" w:rsidR="00C17ACA" w:rsidRPr="00CF6A64" w:rsidRDefault="00C17ACA" w:rsidP="00C17ACA">
      <w:pPr>
        <w:spacing w:after="0"/>
        <w:jc w:val="both"/>
        <w:rPr>
          <w:sz w:val="24"/>
          <w:szCs w:val="24"/>
          <w:lang w:val="fr-FR"/>
        </w:rPr>
      </w:pPr>
      <w:r w:rsidRPr="00CF6A64">
        <w:rPr>
          <w:sz w:val="24"/>
          <w:szCs w:val="24"/>
          <w:lang w:val="fr-FR"/>
        </w:rPr>
        <w:t>1) Coordonnées GPS du cluster (centroïde et polygone)</w:t>
      </w:r>
    </w:p>
    <w:p w14:paraId="44EB7918" w14:textId="2DFC7355" w:rsidR="00C17ACA" w:rsidRPr="00CF6A64" w:rsidRDefault="00C17ACA" w:rsidP="00C17ACA">
      <w:pPr>
        <w:spacing w:after="0"/>
        <w:jc w:val="both"/>
        <w:rPr>
          <w:sz w:val="24"/>
          <w:szCs w:val="24"/>
          <w:lang w:val="fr-FR"/>
        </w:rPr>
      </w:pPr>
      <w:r w:rsidRPr="00CF6A64">
        <w:rPr>
          <w:sz w:val="24"/>
          <w:szCs w:val="24"/>
          <w:lang w:val="fr-FR"/>
        </w:rPr>
        <w:t>2) Coordonnées GPS de chaque ménage du cluster</w:t>
      </w:r>
    </w:p>
    <w:p w14:paraId="3DE054FD" w14:textId="45C40978" w:rsidR="00C17ACA" w:rsidRPr="00CF6A64" w:rsidRDefault="00C17ACA" w:rsidP="00C17ACA">
      <w:pPr>
        <w:spacing w:after="0"/>
        <w:jc w:val="both"/>
        <w:rPr>
          <w:sz w:val="24"/>
          <w:szCs w:val="24"/>
          <w:lang w:val="fr-FR"/>
        </w:rPr>
      </w:pPr>
      <w:r w:rsidRPr="00CF6A64">
        <w:rPr>
          <w:sz w:val="24"/>
          <w:szCs w:val="24"/>
          <w:lang w:val="fr-FR"/>
        </w:rPr>
        <w:t xml:space="preserve">3) Liste de chaque ménage avec le nom du chef de famille et le nombre de personnes vivant dans le ménage, ventilées par sexe </w:t>
      </w:r>
      <w:r w:rsidR="00A67E63" w:rsidRPr="00CF6A64">
        <w:rPr>
          <w:sz w:val="24"/>
          <w:szCs w:val="24"/>
          <w:lang w:val="fr-FR"/>
        </w:rPr>
        <w:t xml:space="preserve">et </w:t>
      </w:r>
      <w:r w:rsidRPr="00CF6A64">
        <w:rPr>
          <w:sz w:val="24"/>
          <w:szCs w:val="24"/>
          <w:lang w:val="fr-FR"/>
        </w:rPr>
        <w:t xml:space="preserve">par </w:t>
      </w:r>
      <w:r w:rsidR="00A67E63" w:rsidRPr="00CF6A64">
        <w:rPr>
          <w:sz w:val="24"/>
          <w:szCs w:val="24"/>
          <w:lang w:val="fr-FR"/>
        </w:rPr>
        <w:t>groupe d'âge d'intérêt, tel que les moins de 5 ans, les 5-14 ans ou les 15 ans et plus</w:t>
      </w:r>
    </w:p>
    <w:p w14:paraId="796A7EFA" w14:textId="6ECB2A33" w:rsidR="00587D4E" w:rsidRPr="00CF6A64" w:rsidRDefault="00C17ACA" w:rsidP="00944A3E">
      <w:pPr>
        <w:spacing w:after="0"/>
        <w:jc w:val="both"/>
        <w:rPr>
          <w:sz w:val="24"/>
          <w:szCs w:val="24"/>
          <w:lang w:val="fr-FR"/>
        </w:rPr>
      </w:pPr>
      <w:r w:rsidRPr="00CF6A64">
        <w:rPr>
          <w:sz w:val="24"/>
          <w:szCs w:val="24"/>
          <w:lang w:val="fr-FR"/>
        </w:rPr>
        <w:t>4) Identifiants attribués aux ménages</w:t>
      </w:r>
    </w:p>
    <w:p w14:paraId="6E85DF8C" w14:textId="69E533C1" w:rsidR="00801728" w:rsidRPr="00CF6A64" w:rsidRDefault="00801728" w:rsidP="00806EF4">
      <w:pPr>
        <w:jc w:val="both"/>
        <w:rPr>
          <w:b/>
          <w:bCs/>
          <w:sz w:val="24"/>
          <w:szCs w:val="24"/>
          <w:lang w:val="fr-FR"/>
        </w:rPr>
      </w:pPr>
      <w:r w:rsidRPr="00CF6A64">
        <w:rPr>
          <w:b/>
          <w:bCs/>
          <w:sz w:val="24"/>
          <w:szCs w:val="24"/>
          <w:lang w:val="fr-FR"/>
        </w:rPr>
        <w:t>Qu'est-ce qu'une zone de recensement ?</w:t>
      </w:r>
    </w:p>
    <w:p w14:paraId="38CC6F24" w14:textId="4D0A2C6B" w:rsidR="00801728" w:rsidRPr="00CF6A64" w:rsidRDefault="000E0C00" w:rsidP="00806EF4">
      <w:pPr>
        <w:jc w:val="both"/>
        <w:rPr>
          <w:sz w:val="24"/>
          <w:szCs w:val="24"/>
          <w:lang w:val="fr-FR"/>
        </w:rPr>
      </w:pPr>
      <w:r w:rsidRPr="00CF6A64">
        <w:rPr>
          <w:sz w:val="24"/>
          <w:szCs w:val="24"/>
          <w:lang w:val="fr-FR"/>
        </w:rPr>
        <w:t xml:space="preserve">Les zones de dénombrement </w:t>
      </w:r>
      <w:r w:rsidR="00C233DE" w:rsidRPr="00CF6A64">
        <w:rPr>
          <w:sz w:val="24"/>
          <w:szCs w:val="24"/>
          <w:lang w:val="fr-FR"/>
        </w:rPr>
        <w:t xml:space="preserve">(ZD) </w:t>
      </w:r>
      <w:r w:rsidRPr="00CF6A64">
        <w:rPr>
          <w:sz w:val="24"/>
          <w:szCs w:val="24"/>
          <w:lang w:val="fr-FR"/>
        </w:rPr>
        <w:t xml:space="preserve">sont des zones géographiques délimitées pour être utilisées dans le cadre d'un recensement </w:t>
      </w:r>
      <w:r w:rsidR="00A67E63" w:rsidRPr="00CF6A64">
        <w:rPr>
          <w:sz w:val="24"/>
          <w:szCs w:val="24"/>
          <w:lang w:val="fr-FR"/>
        </w:rPr>
        <w:t>de la population et des logements</w:t>
      </w:r>
      <w:r w:rsidRPr="00CF6A64">
        <w:rPr>
          <w:sz w:val="24"/>
          <w:szCs w:val="24"/>
          <w:lang w:val="fr-FR"/>
        </w:rPr>
        <w:t xml:space="preserve">. </w:t>
      </w:r>
      <w:r w:rsidR="00C233DE" w:rsidRPr="00CF6A64">
        <w:rPr>
          <w:sz w:val="24"/>
          <w:szCs w:val="24"/>
          <w:lang w:val="fr-FR"/>
        </w:rPr>
        <w:t xml:space="preserve">Les ZD </w:t>
      </w:r>
      <w:r w:rsidRPr="00CF6A64">
        <w:rPr>
          <w:sz w:val="24"/>
          <w:szCs w:val="24"/>
          <w:lang w:val="fr-FR"/>
        </w:rPr>
        <w:t xml:space="preserve">sont souvent organisées en blocs de quartiers adjacents les uns aux autres. </w:t>
      </w:r>
      <w:r w:rsidR="002A5D4D" w:rsidRPr="00CF6A64">
        <w:rPr>
          <w:sz w:val="24"/>
          <w:szCs w:val="24"/>
          <w:lang w:val="fr-FR"/>
        </w:rPr>
        <w:t xml:space="preserve">Une </w:t>
      </w:r>
      <w:r w:rsidR="00A67E63" w:rsidRPr="00CF6A64">
        <w:rPr>
          <w:sz w:val="24"/>
          <w:szCs w:val="24"/>
          <w:lang w:val="fr-FR"/>
        </w:rPr>
        <w:t>ZD comprend entre 100 et 150 ménages dans les zones urbaines et entre 80 et 120 dans les zones rurales.</w:t>
      </w:r>
    </w:p>
    <w:p w14:paraId="3DBC5309" w14:textId="61684D4D" w:rsidR="00F05F47" w:rsidRPr="00CF6A64" w:rsidRDefault="00F05F47" w:rsidP="00806EF4">
      <w:pPr>
        <w:jc w:val="both"/>
        <w:rPr>
          <w:b/>
          <w:bCs/>
          <w:sz w:val="24"/>
          <w:szCs w:val="24"/>
          <w:lang w:val="fr-FR"/>
        </w:rPr>
      </w:pPr>
      <w:r w:rsidRPr="00CF6A64">
        <w:rPr>
          <w:b/>
          <w:bCs/>
          <w:sz w:val="24"/>
          <w:szCs w:val="24"/>
          <w:lang w:val="fr-FR"/>
        </w:rPr>
        <w:t>Qu'est-ce qu'un cluster ?</w:t>
      </w:r>
    </w:p>
    <w:p w14:paraId="332AC59A" w14:textId="3D29000B" w:rsidR="00A051F1" w:rsidRPr="00CF6A64" w:rsidRDefault="2565CAC9" w:rsidP="009C378A">
      <w:pPr>
        <w:jc w:val="both"/>
        <w:rPr>
          <w:color w:val="195756"/>
          <w:sz w:val="24"/>
          <w:szCs w:val="24"/>
          <w:lang w:val="fr-FR"/>
        </w:rPr>
      </w:pPr>
      <w:r w:rsidRPr="00CF6A64">
        <w:rPr>
          <w:sz w:val="24"/>
          <w:szCs w:val="24"/>
          <w:lang w:val="fr-FR"/>
        </w:rPr>
        <w:t xml:space="preserve">Un cluster est le terme utilisé par </w:t>
      </w:r>
      <w:r w:rsidRPr="00CF6A64">
        <w:rPr>
          <w:i/>
          <w:iCs/>
          <w:sz w:val="24"/>
          <w:szCs w:val="24"/>
          <w:lang w:val="fr-FR"/>
        </w:rPr>
        <w:t xml:space="preserve">SIS-COVE Mozambique </w:t>
      </w:r>
      <w:r w:rsidRPr="00CF6A64">
        <w:rPr>
          <w:sz w:val="24"/>
          <w:szCs w:val="24"/>
          <w:lang w:val="fr-FR"/>
        </w:rPr>
        <w:t xml:space="preserve">pour désigner les zones de contrôle, dérivées des zones de recensement du pays. </w:t>
      </w:r>
      <w:r w:rsidR="009B0BC9" w:rsidRPr="00CF6A64">
        <w:rPr>
          <w:sz w:val="24"/>
          <w:szCs w:val="24"/>
          <w:lang w:val="fr-FR"/>
        </w:rPr>
        <w:t xml:space="preserve">Une zone de contrôle comprend entre 2 et 5 EA. </w:t>
      </w:r>
      <w:r w:rsidR="000A0466" w:rsidRPr="00CF6A64">
        <w:rPr>
          <w:sz w:val="24"/>
          <w:szCs w:val="24"/>
          <w:lang w:val="fr-FR"/>
        </w:rPr>
        <w:t xml:space="preserve">Chaque </w:t>
      </w:r>
      <w:r w:rsidRPr="00CF6A64">
        <w:rPr>
          <w:sz w:val="24"/>
          <w:szCs w:val="24"/>
          <w:lang w:val="fr-FR"/>
        </w:rPr>
        <w:t>cluster</w:t>
      </w:r>
      <w:r w:rsidR="00125402" w:rsidRPr="00CF6A64">
        <w:rPr>
          <w:sz w:val="24"/>
          <w:szCs w:val="24"/>
          <w:lang w:val="fr-FR"/>
        </w:rPr>
        <w:t xml:space="preserve"> SIS-COVE </w:t>
      </w:r>
      <w:r w:rsidR="000A0466" w:rsidRPr="00CF6A64">
        <w:rPr>
          <w:sz w:val="24"/>
          <w:szCs w:val="24"/>
          <w:lang w:val="fr-FR"/>
        </w:rPr>
        <w:t xml:space="preserve">comprend </w:t>
      </w:r>
      <w:r w:rsidR="00125402" w:rsidRPr="00CF6A64">
        <w:rPr>
          <w:sz w:val="24"/>
          <w:szCs w:val="24"/>
          <w:lang w:val="fr-FR"/>
        </w:rPr>
        <w:t>idéalement environ</w:t>
      </w:r>
      <w:r w:rsidRPr="00CF6A64">
        <w:rPr>
          <w:sz w:val="24"/>
          <w:szCs w:val="24"/>
          <w:lang w:val="fr-FR"/>
        </w:rPr>
        <w:t xml:space="preserve"> 300 ménages.</w:t>
      </w:r>
    </w:p>
    <w:p w14:paraId="73946216" w14:textId="3D313618" w:rsidR="009C378A" w:rsidRPr="009C378A" w:rsidRDefault="009C378A" w:rsidP="009C378A">
      <w:pPr>
        <w:jc w:val="both"/>
        <w:rPr>
          <w:b/>
          <w:bCs/>
          <w:sz w:val="24"/>
          <w:szCs w:val="24"/>
        </w:rPr>
      </w:pPr>
      <w:r w:rsidRPr="009C378A">
        <w:rPr>
          <w:b/>
          <w:bCs/>
          <w:sz w:val="24"/>
          <w:szCs w:val="24"/>
        </w:rPr>
        <w:lastRenderedPageBreak/>
        <w:t>Logiciels nécessaires</w:t>
      </w:r>
    </w:p>
    <w:p w14:paraId="72841A3B" w14:textId="0E03260B" w:rsidR="00183616" w:rsidRPr="00CF6A64" w:rsidRDefault="00D6933B" w:rsidP="00183616">
      <w:pPr>
        <w:jc w:val="both"/>
        <w:rPr>
          <w:sz w:val="24"/>
          <w:szCs w:val="24"/>
          <w:lang w:val="fr-FR"/>
        </w:rPr>
      </w:pPr>
      <w:r w:rsidRPr="00CF6A64">
        <w:rPr>
          <w:sz w:val="24"/>
          <w:szCs w:val="24"/>
          <w:lang w:val="fr-FR"/>
        </w:rPr>
        <w:t xml:space="preserve">Les cartographes et les collecteurs de données auront besoin de </w:t>
      </w:r>
      <w:r w:rsidRPr="00CF6A64">
        <w:rPr>
          <w:b/>
          <w:bCs/>
          <w:sz w:val="24"/>
          <w:szCs w:val="24"/>
          <w:lang w:val="fr-FR"/>
        </w:rPr>
        <w:t xml:space="preserve">tablettes </w:t>
      </w:r>
      <w:r w:rsidRPr="00CF6A64">
        <w:rPr>
          <w:sz w:val="24"/>
          <w:szCs w:val="24"/>
          <w:lang w:val="fr-FR"/>
        </w:rPr>
        <w:t xml:space="preserve">ou </w:t>
      </w:r>
      <w:r w:rsidRPr="00CF6A64">
        <w:rPr>
          <w:b/>
          <w:bCs/>
          <w:sz w:val="24"/>
          <w:szCs w:val="24"/>
          <w:lang w:val="fr-FR"/>
        </w:rPr>
        <w:t xml:space="preserve">de téléphones </w:t>
      </w:r>
      <w:r w:rsidRPr="00CF6A64">
        <w:rPr>
          <w:sz w:val="24"/>
          <w:szCs w:val="24"/>
          <w:lang w:val="fr-FR"/>
        </w:rPr>
        <w:t xml:space="preserve">pour collecter les coordonnées GPS et les informations sur les ménages à l'aide d'une application de collecte de données, telle que </w:t>
      </w:r>
      <w:r w:rsidRPr="00CF6A64">
        <w:rPr>
          <w:b/>
          <w:bCs/>
          <w:sz w:val="24"/>
          <w:szCs w:val="24"/>
          <w:lang w:val="fr-FR"/>
        </w:rPr>
        <w:t>ODK Collect</w:t>
      </w:r>
      <w:r w:rsidRPr="00CF6A64">
        <w:rPr>
          <w:sz w:val="24"/>
          <w:szCs w:val="24"/>
          <w:lang w:val="fr-FR"/>
        </w:rPr>
        <w:t xml:space="preserve">. Les coordonnées GPS, avec les limites définies des clusters, doivent être téléchargées vers une application compatible avec le SIG, telle que </w:t>
      </w:r>
      <w:r w:rsidRPr="00CF6A64">
        <w:rPr>
          <w:b/>
          <w:bCs/>
          <w:sz w:val="24"/>
          <w:szCs w:val="24"/>
          <w:lang w:val="fr-FR"/>
        </w:rPr>
        <w:t>Geopaparazzi</w:t>
      </w:r>
      <w:r w:rsidRPr="00CF6A64">
        <w:rPr>
          <w:sz w:val="24"/>
          <w:szCs w:val="24"/>
          <w:lang w:val="fr-FR"/>
        </w:rPr>
        <w:t xml:space="preserve">. </w:t>
      </w:r>
      <w:r w:rsidR="00A90C94" w:rsidRPr="00CF6A64">
        <w:rPr>
          <w:sz w:val="24"/>
          <w:szCs w:val="24"/>
          <w:lang w:val="fr-FR"/>
        </w:rPr>
        <w:t>L'image ci-dessous montre 5 zones d'enquête, formant un cluster.</w:t>
      </w:r>
    </w:p>
    <w:p w14:paraId="73C08CC0" w14:textId="0AD45720" w:rsidR="00183616" w:rsidRPr="00CF6A64" w:rsidRDefault="00325F46" w:rsidP="00183616">
      <w:pPr>
        <w:rPr>
          <w:noProof/>
          <w:lang w:val="fr-FR"/>
        </w:rPr>
      </w:pPr>
      <w:r w:rsidRPr="003D21A7">
        <w:rPr>
          <w:noProof/>
        </w:rPr>
        <mc:AlternateContent>
          <mc:Choice Requires="wps">
            <w:drawing>
              <wp:anchor distT="0" distB="0" distL="114300" distR="114300" simplePos="0" relativeHeight="251661312" behindDoc="0" locked="0" layoutInCell="1" allowOverlap="1" wp14:anchorId="27A345BA" wp14:editId="6C3CDC24">
                <wp:simplePos x="0" y="0"/>
                <wp:positionH relativeFrom="column">
                  <wp:posOffset>222637</wp:posOffset>
                </wp:positionH>
                <wp:positionV relativeFrom="paragraph">
                  <wp:posOffset>151627</wp:posOffset>
                </wp:positionV>
                <wp:extent cx="2417196" cy="680085"/>
                <wp:effectExtent l="0" t="0" r="21590" b="24765"/>
                <wp:wrapNone/>
                <wp:docPr id="7" name="TextBox 6">
                  <a:extLst xmlns:a="http://schemas.openxmlformats.org/drawingml/2006/main">
                    <a:ext uri="{FF2B5EF4-FFF2-40B4-BE49-F238E27FC236}">
                      <a16:creationId xmlns:a16="http://schemas.microsoft.com/office/drawing/2014/main" id="{B79AF7B4-57D4-BE1C-F7D0-5EE56700A146}"/>
                    </a:ext>
                  </a:extLst>
                </wp:docPr>
                <wp:cNvGraphicFramePr/>
                <a:graphic xmlns:a="http://schemas.openxmlformats.org/drawingml/2006/main">
                  <a:graphicData uri="http://schemas.microsoft.com/office/word/2010/wordprocessingShape">
                    <wps:wsp>
                      <wps:cNvSpPr txBox="1"/>
                      <wps:spPr>
                        <a:xfrm>
                          <a:off x="0" y="0"/>
                          <a:ext cx="2417196" cy="680085"/>
                        </a:xfrm>
                        <a:prstGeom prst="rect">
                          <a:avLst/>
                        </a:prstGeom>
                        <a:solidFill>
                          <a:srgbClr val="195756"/>
                        </a:solidFill>
                        <a:ln w="19050">
                          <a:solidFill>
                            <a:schemeClr val="tx1"/>
                          </a:solidFill>
                        </a:ln>
                      </wps:spPr>
                      <wps:txbx>
                        <w:txbxContent>
                          <w:p w14:paraId="709E9AD4" w14:textId="77777777" w:rsidR="003D21A7" w:rsidRPr="00CF6A64" w:rsidRDefault="003D21A7" w:rsidP="00325F46">
                            <w:pPr>
                              <w:jc w:val="both"/>
                              <w:rPr>
                                <w:rFonts w:hAnsi="Aptos"/>
                                <w:i/>
                                <w:iCs/>
                                <w:color w:val="FFFFFF" w:themeColor="background1"/>
                                <w:kern w:val="24"/>
                                <w:sz w:val="26"/>
                                <w:szCs w:val="26"/>
                                <w:lang w:val="fr-FR"/>
                              </w:rPr>
                            </w:pPr>
                            <w:r w:rsidRPr="00CF6A64">
                              <w:rPr>
                                <w:rFonts w:hAnsi="Aptos"/>
                                <w:i/>
                                <w:iCs/>
                                <w:color w:val="FFFFFF" w:themeColor="background1"/>
                                <w:kern w:val="24"/>
                                <w:sz w:val="26"/>
                                <w:szCs w:val="26"/>
                                <w:lang w:val="fr-FR"/>
                              </w:rPr>
                              <w:t>Capture d'écran de Geopaparazzi avec un cluster segmenté.</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7A345BA" id="_x0000_t202" coordsize="21600,21600" o:spt="202" path="m,l,21600r21600,l21600,xe">
                <v:stroke joinstyle="miter"/>
                <v:path gradientshapeok="t" o:connecttype="rect"/>
              </v:shapetype>
              <v:shape id="TextBox 6" o:spid="_x0000_s1026" type="#_x0000_t202" style="position:absolute;margin-left:17.55pt;margin-top:11.95pt;width:190.35pt;height:5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" fillcolor="#195756" strokecolor="black [3213]" strokeweight="1.5pt">
                <v:textbox>
                  <w:txbxContent>
                    <w:p w14:paraId="709E9AD4" w14:textId="77777777" w:rsidR="003D21A7" w:rsidRPr="00CF6A64" w:rsidRDefault="003D21A7" w:rsidP="00325F46">
                      <w:pPr>
                        <w:jc w:val="both"/>
                        <w:rPr>
                          <w:rFonts w:hAnsi="Aptos"/>
                          <w:i/>
                          <w:iCs/>
                          <w:color w:val="FFFFFF" w:themeColor="background1"/>
                          <w:kern w:val="24"/>
                          <w:sz w:val="26"/>
                          <w:szCs w:val="26"/>
                          <w:lang w:val="fr-FR"/>
                        </w:rPr>
                      </w:pPr>
                      <w:r w:rsidRPr="00CF6A64">
                        <w:rPr>
                          <w:rFonts w:hAnsi="Aptos"/>
                          <w:i/>
                          <w:iCs/>
                          <w:color w:val="FFFFFF" w:themeColor="background1"/>
                          <w:kern w:val="24"/>
                          <w:sz w:val="26"/>
                          <w:szCs w:val="26"/>
                          <w:lang w:val="fr-FR"/>
                        </w:rPr>
                        <w:t>Capture d'écran de Geopaparazzi avec un cluster segmenté.</w:t>
                      </w:r>
                    </w:p>
                  </w:txbxContent>
                </v:textbox>
              </v:shape>
            </w:pict>
          </mc:Fallback>
        </mc:AlternateContent>
      </w:r>
      <w:r w:rsidR="00FC005F" w:rsidRPr="00FC005F">
        <w:rPr>
          <w:noProof/>
        </w:rPr>
        <mc:AlternateContent>
          <mc:Choice Requires="wps">
            <w:drawing>
              <wp:anchor distT="45720" distB="45720" distL="114300" distR="114300" simplePos="0" relativeHeight="251664384" behindDoc="0" locked="0" layoutInCell="1" allowOverlap="1" wp14:anchorId="7511EFDE" wp14:editId="67D8EFBE">
                <wp:simplePos x="0" y="0"/>
                <wp:positionH relativeFrom="margin">
                  <wp:align>right</wp:align>
                </wp:positionH>
                <wp:positionV relativeFrom="paragraph">
                  <wp:posOffset>262890</wp:posOffset>
                </wp:positionV>
                <wp:extent cx="2243455" cy="1404620"/>
                <wp:effectExtent l="0" t="0" r="2349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1404620"/>
                        </a:xfrm>
                        <a:prstGeom prst="rect">
                          <a:avLst/>
                        </a:prstGeom>
                        <a:solidFill>
                          <a:srgbClr val="195756"/>
                        </a:solidFill>
                        <a:ln w="19050">
                          <a:solidFill>
                            <a:schemeClr val="tx1"/>
                          </a:solidFill>
                          <a:miter lim="800000"/>
                          <a:headEnd/>
                          <a:tailEnd/>
                        </a:ln>
                      </wps:spPr>
                      <wps:txbx>
                        <w:txbxContent>
                          <w:p w14:paraId="033B4448" w14:textId="53F5F968" w:rsidR="00FC005F" w:rsidRPr="00CF6A64" w:rsidRDefault="00FC005F" w:rsidP="00325F46">
                            <w:pPr>
                              <w:jc w:val="both"/>
                              <w:rPr>
                                <w:color w:val="FFFFFF" w:themeColor="background1"/>
                                <w:sz w:val="26"/>
                                <w:szCs w:val="26"/>
                                <w:lang w:val="fr-FR"/>
                              </w:rPr>
                            </w:pPr>
                            <w:r w:rsidRPr="00CF6A64">
                              <w:rPr>
                                <w:color w:val="FFFFFF" w:themeColor="background1"/>
                                <w:sz w:val="26"/>
                                <w:szCs w:val="26"/>
                                <w:lang w:val="fr-FR"/>
                              </w:rPr>
                              <w:t>Exemples d'applications SIG open source :</w:t>
                            </w:r>
                          </w:p>
                          <w:p w14:paraId="7CCDEC8E" w14:textId="106C7D33"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Geopaparazzi</w:t>
                            </w:r>
                          </w:p>
                          <w:p w14:paraId="3A8A2BE9" w14:textId="11AF7B2F"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QGIS</w:t>
                            </w:r>
                          </w:p>
                          <w:p w14:paraId="136F1F0A" w14:textId="435B689D"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GRASS GIS</w:t>
                            </w:r>
                          </w:p>
                          <w:p w14:paraId="51AE0804" w14:textId="21F04AC4"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Whitebox GAT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11EFDE" id="Text Box 2" o:spid="_x0000_s1027" type="#_x0000_t202" style="position:absolute;margin-left:125.45pt;margin-top:20.7pt;width:176.65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" fillcolor="#195756" strokecolor="black [3213]" strokeweight="1.5pt">
                <v:textbox style="mso-fit-shape-to-text:t">
                  <w:txbxContent>
                    <w:p w14:paraId="033B4448" w14:textId="53F5F968" w:rsidR="00FC005F" w:rsidRPr="00CF6A64" w:rsidRDefault="00FC005F" w:rsidP="00325F46">
                      <w:pPr>
                        <w:jc w:val="both"/>
                        <w:rPr>
                          <w:color w:val="FFFFFF" w:themeColor="background1"/>
                          <w:sz w:val="26"/>
                          <w:szCs w:val="26"/>
                          <w:lang w:val="fr-FR"/>
                        </w:rPr>
                      </w:pPr>
                      <w:r w:rsidRPr="00CF6A64">
                        <w:rPr>
                          <w:color w:val="FFFFFF" w:themeColor="background1"/>
                          <w:sz w:val="26"/>
                          <w:szCs w:val="26"/>
                          <w:lang w:val="fr-FR"/>
                        </w:rPr>
                        <w:t>Exemples d'applications SIG open source :</w:t>
                      </w:r>
                    </w:p>
                    <w:p w14:paraId="7CCDEC8E" w14:textId="106C7D33"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Geopaparazzi</w:t>
                      </w:r>
                    </w:p>
                    <w:p w14:paraId="3A8A2BE9" w14:textId="11AF7B2F"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QGIS</w:t>
                      </w:r>
                    </w:p>
                    <w:p w14:paraId="136F1F0A" w14:textId="435B689D"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GRASS GIS</w:t>
                      </w:r>
                    </w:p>
                    <w:p w14:paraId="51AE0804" w14:textId="21F04AC4" w:rsidR="00FC005F" w:rsidRPr="00CD18B9" w:rsidRDefault="00FC005F" w:rsidP="00325F46">
                      <w:pPr>
                        <w:pStyle w:val="ListParagraph"/>
                        <w:numPr>
                          <w:ilvl w:val="0"/>
                          <w:numId w:val="3"/>
                        </w:numPr>
                        <w:jc w:val="both"/>
                        <w:rPr>
                          <w:color w:val="FFFFFF" w:themeColor="background1"/>
                          <w:sz w:val="26"/>
                          <w:szCs w:val="26"/>
                        </w:rPr>
                      </w:pPr>
                      <w:r w:rsidRPr="00CD18B9">
                        <w:rPr>
                          <w:color w:val="FFFFFF" w:themeColor="background1"/>
                          <w:sz w:val="26"/>
                          <w:szCs w:val="26"/>
                        </w:rPr>
                        <w:t>Whitebox GAT</w:t>
                      </w:r>
                    </w:p>
                  </w:txbxContent>
                </v:textbox>
                <w10:wrap type="square" anchorx="margin"/>
              </v:shape>
            </w:pict>
          </mc:Fallback>
        </mc:AlternateContent>
      </w:r>
      <w:r w:rsidR="003D21A7" w:rsidRPr="003D21A7">
        <w:rPr>
          <w:noProof/>
        </w:rPr>
        <w:drawing>
          <wp:anchor distT="0" distB="0" distL="114300" distR="114300" simplePos="0" relativeHeight="251662336" behindDoc="1" locked="0" layoutInCell="1" allowOverlap="1" wp14:anchorId="0D9BD31E" wp14:editId="5926EDEB">
            <wp:simplePos x="0" y="0"/>
            <wp:positionH relativeFrom="margin">
              <wp:posOffset>146641</wp:posOffset>
            </wp:positionH>
            <wp:positionV relativeFrom="paragraph">
              <wp:posOffset>26906</wp:posOffset>
            </wp:positionV>
            <wp:extent cx="3330206" cy="6323067"/>
            <wp:effectExtent l="19050" t="19050" r="22860" b="20955"/>
            <wp:wrapNone/>
            <wp:docPr id="6" name="Picture 5" descr="A screenshot of a map&#10;&#10;Description automatically generated">
              <a:extLst xmlns:a="http://schemas.openxmlformats.org/drawingml/2006/main">
                <a:ext uri="{FF2B5EF4-FFF2-40B4-BE49-F238E27FC236}">
                  <a16:creationId xmlns:a16="http://schemas.microsoft.com/office/drawing/2014/main" id="{566194A4-0ECE-F9BC-FECC-2AF6FBFF5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map&#10;&#10;Description automatically generated">
                      <a:extLst>
                        <a:ext uri="{FF2B5EF4-FFF2-40B4-BE49-F238E27FC236}">
                          <a16:creationId xmlns:a16="http://schemas.microsoft.com/office/drawing/2014/main" id="{566194A4-0ECE-F9BC-FECC-2AF6FBFF5BA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334151" cy="633055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D21A7" w:rsidRPr="00CF6A64">
        <w:rPr>
          <w:noProof/>
          <w:lang w:val="fr-FR"/>
        </w:rPr>
        <w:t xml:space="preserve"> </w:t>
      </w:r>
    </w:p>
    <w:p w14:paraId="47DE6C60" w14:textId="710D3BA9" w:rsidR="003D21A7" w:rsidRPr="00CF6A64" w:rsidRDefault="003D21A7" w:rsidP="00FC005F">
      <w:pPr>
        <w:tabs>
          <w:tab w:val="left" w:pos="5810"/>
        </w:tabs>
        <w:ind w:left="5810"/>
        <w:rPr>
          <w:sz w:val="24"/>
          <w:szCs w:val="24"/>
          <w:lang w:val="fr-FR"/>
        </w:rPr>
      </w:pPr>
    </w:p>
    <w:p w14:paraId="7E3DC63A" w14:textId="77777777" w:rsidR="00B732E7" w:rsidRPr="00CF6A64" w:rsidRDefault="00B732E7" w:rsidP="00FC005F">
      <w:pPr>
        <w:tabs>
          <w:tab w:val="left" w:pos="5810"/>
        </w:tabs>
        <w:ind w:left="5810"/>
        <w:rPr>
          <w:sz w:val="24"/>
          <w:szCs w:val="24"/>
          <w:lang w:val="fr-FR"/>
        </w:rPr>
      </w:pPr>
    </w:p>
    <w:p w14:paraId="08CF3700" w14:textId="77777777" w:rsidR="00B732E7" w:rsidRPr="00CF6A64" w:rsidRDefault="00B732E7" w:rsidP="00FC005F">
      <w:pPr>
        <w:tabs>
          <w:tab w:val="left" w:pos="5810"/>
        </w:tabs>
        <w:ind w:left="5810"/>
        <w:rPr>
          <w:sz w:val="24"/>
          <w:szCs w:val="24"/>
          <w:lang w:val="fr-FR"/>
        </w:rPr>
      </w:pPr>
    </w:p>
    <w:p w14:paraId="415EC733" w14:textId="77777777" w:rsidR="00B732E7" w:rsidRPr="00CF6A64" w:rsidRDefault="00B732E7" w:rsidP="00FC005F">
      <w:pPr>
        <w:tabs>
          <w:tab w:val="left" w:pos="5810"/>
        </w:tabs>
        <w:ind w:left="5810"/>
        <w:rPr>
          <w:sz w:val="24"/>
          <w:szCs w:val="24"/>
          <w:lang w:val="fr-FR"/>
        </w:rPr>
      </w:pPr>
    </w:p>
    <w:p w14:paraId="3FC441C5" w14:textId="77777777" w:rsidR="00B732E7" w:rsidRPr="00CF6A64" w:rsidRDefault="00B732E7" w:rsidP="00FC005F">
      <w:pPr>
        <w:tabs>
          <w:tab w:val="left" w:pos="5810"/>
        </w:tabs>
        <w:ind w:left="5810"/>
        <w:rPr>
          <w:sz w:val="24"/>
          <w:szCs w:val="24"/>
          <w:lang w:val="fr-FR"/>
        </w:rPr>
      </w:pPr>
    </w:p>
    <w:p w14:paraId="39EDD997" w14:textId="77777777" w:rsidR="00B732E7" w:rsidRPr="00CF6A64" w:rsidRDefault="00B732E7" w:rsidP="00FC005F">
      <w:pPr>
        <w:tabs>
          <w:tab w:val="left" w:pos="5810"/>
        </w:tabs>
        <w:ind w:left="5810"/>
        <w:rPr>
          <w:sz w:val="24"/>
          <w:szCs w:val="24"/>
          <w:lang w:val="fr-FR"/>
        </w:rPr>
      </w:pPr>
    </w:p>
    <w:p w14:paraId="34411230" w14:textId="77777777" w:rsidR="00B732E7" w:rsidRPr="00CF6A64" w:rsidRDefault="00B732E7" w:rsidP="00FC005F">
      <w:pPr>
        <w:tabs>
          <w:tab w:val="left" w:pos="5810"/>
        </w:tabs>
        <w:ind w:left="5810"/>
        <w:rPr>
          <w:sz w:val="24"/>
          <w:szCs w:val="24"/>
          <w:lang w:val="fr-FR"/>
        </w:rPr>
      </w:pPr>
    </w:p>
    <w:p w14:paraId="66354692" w14:textId="77777777" w:rsidR="00B732E7" w:rsidRPr="00CF6A64" w:rsidRDefault="00B732E7" w:rsidP="00FC005F">
      <w:pPr>
        <w:tabs>
          <w:tab w:val="left" w:pos="5810"/>
        </w:tabs>
        <w:ind w:left="5810"/>
        <w:rPr>
          <w:sz w:val="24"/>
          <w:szCs w:val="24"/>
          <w:lang w:val="fr-FR"/>
        </w:rPr>
      </w:pPr>
    </w:p>
    <w:p w14:paraId="725F128E" w14:textId="77777777" w:rsidR="00B732E7" w:rsidRPr="00CF6A64" w:rsidRDefault="00B732E7" w:rsidP="00FC005F">
      <w:pPr>
        <w:tabs>
          <w:tab w:val="left" w:pos="5810"/>
        </w:tabs>
        <w:ind w:left="5810"/>
        <w:rPr>
          <w:sz w:val="24"/>
          <w:szCs w:val="24"/>
          <w:lang w:val="fr-FR"/>
        </w:rPr>
      </w:pPr>
    </w:p>
    <w:p w14:paraId="1ABE773D" w14:textId="77777777" w:rsidR="005F3581" w:rsidRPr="00CF6A64" w:rsidRDefault="005F3581" w:rsidP="00FC005F">
      <w:pPr>
        <w:tabs>
          <w:tab w:val="left" w:pos="5810"/>
        </w:tabs>
        <w:ind w:left="5810"/>
        <w:rPr>
          <w:sz w:val="24"/>
          <w:szCs w:val="24"/>
          <w:lang w:val="fr-FR"/>
        </w:rPr>
      </w:pPr>
    </w:p>
    <w:p w14:paraId="18BD8DDC" w14:textId="77777777" w:rsidR="005F3581" w:rsidRPr="00CF6A64" w:rsidRDefault="005F3581" w:rsidP="00FC005F">
      <w:pPr>
        <w:tabs>
          <w:tab w:val="left" w:pos="5810"/>
        </w:tabs>
        <w:ind w:left="5810"/>
        <w:rPr>
          <w:sz w:val="24"/>
          <w:szCs w:val="24"/>
          <w:lang w:val="fr-FR"/>
        </w:rPr>
      </w:pPr>
    </w:p>
    <w:p w14:paraId="56186B29" w14:textId="77777777" w:rsidR="005F3581" w:rsidRPr="00CF6A64" w:rsidRDefault="005F3581" w:rsidP="00FC005F">
      <w:pPr>
        <w:tabs>
          <w:tab w:val="left" w:pos="5810"/>
        </w:tabs>
        <w:ind w:left="5810"/>
        <w:rPr>
          <w:sz w:val="24"/>
          <w:szCs w:val="24"/>
          <w:lang w:val="fr-FR"/>
        </w:rPr>
      </w:pPr>
    </w:p>
    <w:p w14:paraId="7F5F6059" w14:textId="77777777" w:rsidR="00B732E7" w:rsidRPr="00CF6A64" w:rsidRDefault="00B732E7" w:rsidP="00E45CDE">
      <w:pPr>
        <w:tabs>
          <w:tab w:val="left" w:pos="5810"/>
        </w:tabs>
        <w:rPr>
          <w:sz w:val="24"/>
          <w:szCs w:val="24"/>
          <w:lang w:val="fr-FR"/>
        </w:rPr>
      </w:pPr>
    </w:p>
    <w:p w14:paraId="0E6C813A" w14:textId="65AC8210" w:rsidR="005F3581" w:rsidRPr="00CF6A64" w:rsidRDefault="005F3581" w:rsidP="00400A13">
      <w:pPr>
        <w:jc w:val="both"/>
        <w:rPr>
          <w:b/>
          <w:bCs/>
          <w:sz w:val="24"/>
          <w:szCs w:val="24"/>
          <w:lang w:val="fr-FR"/>
        </w:rPr>
      </w:pPr>
      <w:r w:rsidRPr="00CF6A64">
        <w:rPr>
          <w:b/>
          <w:bCs/>
          <w:sz w:val="24"/>
          <w:szCs w:val="24"/>
          <w:lang w:val="fr-FR"/>
        </w:rPr>
        <w:lastRenderedPageBreak/>
        <w:t>Procédures</w:t>
      </w:r>
    </w:p>
    <w:p w14:paraId="51F98ECA" w14:textId="512B5659" w:rsidR="00E65AC8" w:rsidRPr="00CF6A64" w:rsidRDefault="00E65AC8" w:rsidP="00400A13">
      <w:pPr>
        <w:jc w:val="both"/>
        <w:rPr>
          <w:sz w:val="24"/>
          <w:szCs w:val="24"/>
          <w:lang w:val="fr-FR"/>
        </w:rPr>
      </w:pPr>
      <w:r w:rsidRPr="00CF6A64">
        <w:rPr>
          <w:sz w:val="24"/>
          <w:szCs w:val="24"/>
          <w:lang w:val="fr-FR"/>
        </w:rPr>
        <w:t xml:space="preserve">À l'aide du </w:t>
      </w:r>
      <w:r w:rsidR="00CD18B9" w:rsidRPr="00CF6A64">
        <w:rPr>
          <w:i/>
          <w:iCs/>
          <w:sz w:val="24"/>
          <w:szCs w:val="24"/>
          <w:lang w:val="fr-FR"/>
        </w:rPr>
        <w:t>document</w:t>
      </w:r>
      <w:r w:rsidR="0075044C" w:rsidRPr="00CF6A64">
        <w:rPr>
          <w:i/>
          <w:iCs/>
          <w:sz w:val="24"/>
          <w:szCs w:val="24"/>
          <w:lang w:val="fr-FR"/>
        </w:rPr>
        <w:t xml:space="preserve"> sur la cartographie des clusters </w:t>
      </w:r>
      <w:r w:rsidR="00CD18B9" w:rsidRPr="00CF6A64">
        <w:rPr>
          <w:i/>
          <w:iCs/>
          <w:sz w:val="24"/>
          <w:szCs w:val="24"/>
          <w:lang w:val="fr-FR"/>
        </w:rPr>
        <w:t>et des outils</w:t>
      </w:r>
      <w:r w:rsidR="0075044C" w:rsidRPr="00CF6A64">
        <w:rPr>
          <w:i/>
          <w:iCs/>
          <w:sz w:val="24"/>
          <w:szCs w:val="24"/>
          <w:lang w:val="fr-FR"/>
        </w:rPr>
        <w:t xml:space="preserve"> ODK </w:t>
      </w:r>
      <w:r w:rsidR="00CD18B9" w:rsidRPr="00CF6A64">
        <w:rPr>
          <w:i/>
          <w:iCs/>
          <w:sz w:val="24"/>
          <w:szCs w:val="24"/>
          <w:lang w:val="fr-FR"/>
        </w:rPr>
        <w:t xml:space="preserve">(voir la section « Ressources » de l'étape 5) </w:t>
      </w:r>
      <w:r w:rsidR="0075044C" w:rsidRPr="00CF6A64">
        <w:rPr>
          <w:sz w:val="24"/>
          <w:szCs w:val="24"/>
          <w:lang w:val="fr-FR"/>
        </w:rPr>
        <w:t>:</w:t>
      </w:r>
    </w:p>
    <w:p w14:paraId="4478D0C1" w14:textId="4841F764" w:rsidR="00E65AC8" w:rsidRPr="00CF6A64" w:rsidRDefault="00E65AC8" w:rsidP="00E65AC8">
      <w:pPr>
        <w:pStyle w:val="ListParagraph"/>
        <w:numPr>
          <w:ilvl w:val="0"/>
          <w:numId w:val="4"/>
        </w:numPr>
        <w:jc w:val="both"/>
        <w:rPr>
          <w:sz w:val="24"/>
          <w:szCs w:val="24"/>
          <w:lang w:val="fr-FR"/>
        </w:rPr>
      </w:pPr>
      <w:r w:rsidRPr="00CF6A64">
        <w:rPr>
          <w:sz w:val="24"/>
          <w:szCs w:val="24"/>
          <w:lang w:val="fr-FR"/>
        </w:rPr>
        <w:t xml:space="preserve">Rendez-vous </w:t>
      </w:r>
      <w:r w:rsidR="000A0466" w:rsidRPr="00CF6A64">
        <w:rPr>
          <w:sz w:val="24"/>
          <w:szCs w:val="24"/>
          <w:lang w:val="fr-FR"/>
        </w:rPr>
        <w:t>dans</w:t>
      </w:r>
      <w:r w:rsidRPr="00CF6A64">
        <w:rPr>
          <w:sz w:val="24"/>
          <w:szCs w:val="24"/>
          <w:lang w:val="fr-FR"/>
        </w:rPr>
        <w:t xml:space="preserve"> chaque foyer </w:t>
      </w:r>
      <w:r w:rsidR="000A0466" w:rsidRPr="00CF6A64">
        <w:rPr>
          <w:sz w:val="24"/>
          <w:szCs w:val="24"/>
          <w:lang w:val="fr-FR"/>
        </w:rPr>
        <w:t xml:space="preserve">du cluster </w:t>
      </w:r>
      <w:r w:rsidR="00CD18B9" w:rsidRPr="00CF6A64">
        <w:rPr>
          <w:sz w:val="24"/>
          <w:szCs w:val="24"/>
          <w:lang w:val="fr-FR"/>
        </w:rPr>
        <w:t xml:space="preserve">afin de recueillir les informations suivantes </w:t>
      </w:r>
      <w:r w:rsidR="000A0466" w:rsidRPr="00CF6A64">
        <w:rPr>
          <w:sz w:val="24"/>
          <w:szCs w:val="24"/>
          <w:lang w:val="fr-FR"/>
        </w:rPr>
        <w:t xml:space="preserve">: </w:t>
      </w:r>
    </w:p>
    <w:p w14:paraId="4A809D3F" w14:textId="4F44F3D4" w:rsidR="00E65AC8" w:rsidRPr="00CF6A64" w:rsidRDefault="00E65AC8" w:rsidP="000A0466">
      <w:pPr>
        <w:pStyle w:val="ListParagraph"/>
        <w:numPr>
          <w:ilvl w:val="1"/>
          <w:numId w:val="4"/>
        </w:numPr>
        <w:jc w:val="both"/>
        <w:rPr>
          <w:sz w:val="24"/>
          <w:szCs w:val="24"/>
          <w:lang w:val="fr-FR"/>
        </w:rPr>
      </w:pPr>
      <w:r w:rsidRPr="00CF6A64">
        <w:rPr>
          <w:sz w:val="24"/>
          <w:szCs w:val="24"/>
          <w:lang w:val="fr-FR"/>
        </w:rPr>
        <w:t xml:space="preserve">Prendre les coordonnées GPS </w:t>
      </w:r>
      <w:r w:rsidR="00CD18B9" w:rsidRPr="00CF6A64">
        <w:rPr>
          <w:sz w:val="24"/>
          <w:szCs w:val="24"/>
          <w:lang w:val="fr-FR"/>
        </w:rPr>
        <w:t>du ménage</w:t>
      </w:r>
    </w:p>
    <w:p w14:paraId="1AE62348" w14:textId="7D5CEA13" w:rsidR="00E65AC8" w:rsidRDefault="00E65AC8" w:rsidP="000A0466">
      <w:pPr>
        <w:pStyle w:val="ListParagraph"/>
        <w:numPr>
          <w:ilvl w:val="1"/>
          <w:numId w:val="4"/>
        </w:numPr>
        <w:jc w:val="both"/>
        <w:rPr>
          <w:sz w:val="24"/>
          <w:szCs w:val="24"/>
        </w:rPr>
      </w:pPr>
      <w:r>
        <w:rPr>
          <w:sz w:val="24"/>
          <w:szCs w:val="24"/>
        </w:rPr>
        <w:t>Nom du chef de famille</w:t>
      </w:r>
    </w:p>
    <w:p w14:paraId="7F371EC4" w14:textId="012D6A66" w:rsidR="00E65AC8" w:rsidRDefault="00E65AC8" w:rsidP="000A0466">
      <w:pPr>
        <w:pStyle w:val="ListParagraph"/>
        <w:numPr>
          <w:ilvl w:val="1"/>
          <w:numId w:val="4"/>
        </w:numPr>
        <w:jc w:val="both"/>
        <w:rPr>
          <w:sz w:val="24"/>
          <w:szCs w:val="24"/>
        </w:rPr>
      </w:pPr>
      <w:r>
        <w:rPr>
          <w:sz w:val="24"/>
          <w:szCs w:val="24"/>
        </w:rPr>
        <w:t>Nombre d'</w:t>
      </w:r>
      <w:r w:rsidR="00CD18B9">
        <w:rPr>
          <w:sz w:val="24"/>
          <w:szCs w:val="24"/>
        </w:rPr>
        <w:t xml:space="preserve">hommes </w:t>
      </w:r>
    </w:p>
    <w:p w14:paraId="6778473E" w14:textId="1A40A270" w:rsidR="00662849" w:rsidRDefault="00E65AC8" w:rsidP="00662849">
      <w:pPr>
        <w:pStyle w:val="ListParagraph"/>
        <w:numPr>
          <w:ilvl w:val="1"/>
          <w:numId w:val="4"/>
        </w:numPr>
        <w:jc w:val="both"/>
        <w:rPr>
          <w:sz w:val="24"/>
          <w:szCs w:val="24"/>
        </w:rPr>
      </w:pPr>
      <w:r>
        <w:rPr>
          <w:sz w:val="24"/>
          <w:szCs w:val="24"/>
        </w:rPr>
        <w:t xml:space="preserve">Nombre de </w:t>
      </w:r>
      <w:r w:rsidR="00CD18B9">
        <w:rPr>
          <w:sz w:val="24"/>
          <w:szCs w:val="24"/>
        </w:rPr>
        <w:t>femmes</w:t>
      </w:r>
    </w:p>
    <w:p w14:paraId="470EC15A" w14:textId="3D1BFAD4" w:rsidR="007F3E60" w:rsidRPr="00CF6A64" w:rsidRDefault="007F3E60" w:rsidP="00662849">
      <w:pPr>
        <w:pStyle w:val="ListParagraph"/>
        <w:numPr>
          <w:ilvl w:val="1"/>
          <w:numId w:val="4"/>
        </w:numPr>
        <w:jc w:val="both"/>
        <w:rPr>
          <w:sz w:val="24"/>
          <w:szCs w:val="24"/>
          <w:lang w:val="fr-FR"/>
        </w:rPr>
      </w:pPr>
      <w:r w:rsidRPr="00CF6A64">
        <w:rPr>
          <w:sz w:val="24"/>
          <w:szCs w:val="24"/>
          <w:lang w:val="fr-FR"/>
        </w:rPr>
        <w:t>Nombre d'enfants de moins de 5 ans</w:t>
      </w:r>
    </w:p>
    <w:p w14:paraId="3F9C4D64" w14:textId="59A8D5FB" w:rsidR="007F3E60" w:rsidRPr="00CF6A64" w:rsidRDefault="007F3E60" w:rsidP="00662849">
      <w:pPr>
        <w:pStyle w:val="ListParagraph"/>
        <w:numPr>
          <w:ilvl w:val="1"/>
          <w:numId w:val="4"/>
        </w:numPr>
        <w:jc w:val="both"/>
        <w:rPr>
          <w:sz w:val="24"/>
          <w:szCs w:val="24"/>
          <w:lang w:val="fr-FR"/>
        </w:rPr>
      </w:pPr>
      <w:r w:rsidRPr="00CF6A64">
        <w:rPr>
          <w:sz w:val="24"/>
          <w:szCs w:val="24"/>
          <w:lang w:val="fr-FR"/>
        </w:rPr>
        <w:t>Nombre d'enfants âgés de 5 à 14 ans</w:t>
      </w:r>
    </w:p>
    <w:p w14:paraId="645CE58C" w14:textId="01A9E17F" w:rsidR="007F3E60" w:rsidRPr="00CF6A64" w:rsidRDefault="007F3E60" w:rsidP="00662849">
      <w:pPr>
        <w:pStyle w:val="ListParagraph"/>
        <w:numPr>
          <w:ilvl w:val="1"/>
          <w:numId w:val="4"/>
        </w:numPr>
        <w:jc w:val="both"/>
        <w:rPr>
          <w:sz w:val="24"/>
          <w:szCs w:val="24"/>
          <w:lang w:val="fr-FR"/>
        </w:rPr>
      </w:pPr>
      <w:r w:rsidRPr="00CF6A64">
        <w:rPr>
          <w:sz w:val="24"/>
          <w:szCs w:val="24"/>
          <w:lang w:val="fr-FR"/>
        </w:rPr>
        <w:t>Nombre d'adultes âgés de 15 ans et plus</w:t>
      </w:r>
    </w:p>
    <w:p w14:paraId="3FF31F18" w14:textId="16CEF21A" w:rsidR="00E65AC8" w:rsidRPr="00CF6A64" w:rsidRDefault="00E65AC8" w:rsidP="00662849">
      <w:pPr>
        <w:pStyle w:val="ListParagraph"/>
        <w:numPr>
          <w:ilvl w:val="0"/>
          <w:numId w:val="4"/>
        </w:numPr>
        <w:jc w:val="both"/>
        <w:rPr>
          <w:sz w:val="24"/>
          <w:szCs w:val="24"/>
          <w:lang w:val="fr-FR"/>
        </w:rPr>
      </w:pPr>
      <w:r w:rsidRPr="00CF6A64">
        <w:rPr>
          <w:sz w:val="24"/>
          <w:szCs w:val="24"/>
          <w:lang w:val="fr-FR"/>
        </w:rPr>
        <w:t xml:space="preserve">Parcourez les limites de </w:t>
      </w:r>
      <w:r w:rsidR="00CD18B9" w:rsidRPr="00CF6A64">
        <w:rPr>
          <w:sz w:val="24"/>
          <w:szCs w:val="24"/>
          <w:lang w:val="fr-FR"/>
        </w:rPr>
        <w:t xml:space="preserve">l'EA </w:t>
      </w:r>
      <w:r w:rsidRPr="00CF6A64">
        <w:rPr>
          <w:sz w:val="24"/>
          <w:szCs w:val="24"/>
          <w:lang w:val="fr-FR"/>
        </w:rPr>
        <w:t xml:space="preserve">afin </w:t>
      </w:r>
      <w:r w:rsidR="00A272C4" w:rsidRPr="00CF6A64">
        <w:rPr>
          <w:sz w:val="24"/>
          <w:szCs w:val="24"/>
          <w:lang w:val="fr-FR"/>
        </w:rPr>
        <w:t>de</w:t>
      </w:r>
      <w:r w:rsidRPr="00CF6A64">
        <w:rPr>
          <w:sz w:val="24"/>
          <w:szCs w:val="24"/>
          <w:lang w:val="fr-FR"/>
        </w:rPr>
        <w:t xml:space="preserve"> sélectionner </w:t>
      </w:r>
      <w:r w:rsidR="00A272C4" w:rsidRPr="00CF6A64">
        <w:rPr>
          <w:sz w:val="24"/>
          <w:szCs w:val="24"/>
          <w:lang w:val="fr-FR"/>
        </w:rPr>
        <w:t xml:space="preserve">des points GPS et créer </w:t>
      </w:r>
      <w:r w:rsidRPr="00CF6A64">
        <w:rPr>
          <w:sz w:val="24"/>
          <w:szCs w:val="24"/>
          <w:lang w:val="fr-FR"/>
        </w:rPr>
        <w:t xml:space="preserve">un polygone GPS pour </w:t>
      </w:r>
      <w:r w:rsidR="00CD18B9" w:rsidRPr="00CF6A64">
        <w:rPr>
          <w:sz w:val="24"/>
          <w:szCs w:val="24"/>
          <w:lang w:val="fr-FR"/>
        </w:rPr>
        <w:t>l'EA</w:t>
      </w:r>
      <w:r w:rsidR="00662849" w:rsidRPr="00CF6A64">
        <w:rPr>
          <w:sz w:val="24"/>
          <w:szCs w:val="24"/>
          <w:lang w:val="fr-FR"/>
        </w:rPr>
        <w:t xml:space="preserve">. Les activités ci-dessus sont répétées dans chaque </w:t>
      </w:r>
      <w:r w:rsidR="009E26D6" w:rsidRPr="00CF6A64">
        <w:rPr>
          <w:sz w:val="24"/>
          <w:szCs w:val="24"/>
          <w:lang w:val="fr-FR"/>
        </w:rPr>
        <w:t xml:space="preserve">EA </w:t>
      </w:r>
      <w:r w:rsidR="00662849" w:rsidRPr="00CF6A64">
        <w:rPr>
          <w:sz w:val="24"/>
          <w:szCs w:val="24"/>
          <w:lang w:val="fr-FR"/>
        </w:rPr>
        <w:t xml:space="preserve">jusqu'à ce que vous obteniez le </w:t>
      </w:r>
      <w:r w:rsidR="007032C3" w:rsidRPr="00CF6A64">
        <w:rPr>
          <w:sz w:val="24"/>
          <w:szCs w:val="24"/>
          <w:lang w:val="fr-FR"/>
        </w:rPr>
        <w:t xml:space="preserve">nombre de </w:t>
      </w:r>
      <w:r w:rsidR="00662849" w:rsidRPr="00CF6A64">
        <w:rPr>
          <w:sz w:val="24"/>
          <w:szCs w:val="24"/>
          <w:lang w:val="fr-FR"/>
        </w:rPr>
        <w:t xml:space="preserve">ménages </w:t>
      </w:r>
      <w:r w:rsidR="007032C3" w:rsidRPr="00CF6A64">
        <w:rPr>
          <w:sz w:val="24"/>
          <w:szCs w:val="24"/>
          <w:lang w:val="fr-FR"/>
        </w:rPr>
        <w:t xml:space="preserve">requis </w:t>
      </w:r>
      <w:r w:rsidR="00662849" w:rsidRPr="00CF6A64">
        <w:rPr>
          <w:sz w:val="24"/>
          <w:szCs w:val="24"/>
          <w:lang w:val="fr-FR"/>
        </w:rPr>
        <w:t xml:space="preserve">pour </w:t>
      </w:r>
      <w:r w:rsidR="007032C3" w:rsidRPr="00CF6A64">
        <w:rPr>
          <w:sz w:val="24"/>
          <w:szCs w:val="24"/>
          <w:lang w:val="fr-FR"/>
        </w:rPr>
        <w:t>que les collecteurs de données puissent travailler efficacement</w:t>
      </w:r>
      <w:r w:rsidR="00A272C4" w:rsidRPr="00CF6A64">
        <w:rPr>
          <w:sz w:val="24"/>
          <w:szCs w:val="24"/>
          <w:lang w:val="fr-FR"/>
        </w:rPr>
        <w:t>.</w:t>
      </w:r>
    </w:p>
    <w:p w14:paraId="5F96A75C" w14:textId="1C2A979B" w:rsidR="005F3581" w:rsidRPr="00CF6A64" w:rsidRDefault="00662849" w:rsidP="000A0466">
      <w:pPr>
        <w:pStyle w:val="ListParagraph"/>
        <w:numPr>
          <w:ilvl w:val="0"/>
          <w:numId w:val="4"/>
        </w:numPr>
        <w:jc w:val="both"/>
        <w:rPr>
          <w:lang w:val="fr-FR"/>
        </w:rPr>
      </w:pPr>
      <w:r w:rsidRPr="00CF6A64">
        <w:rPr>
          <w:sz w:val="24"/>
          <w:szCs w:val="24"/>
          <w:lang w:val="fr-FR"/>
        </w:rPr>
        <w:t xml:space="preserve"> </w:t>
      </w:r>
      <w:r w:rsidR="000A0466" w:rsidRPr="00CF6A64">
        <w:rPr>
          <w:sz w:val="24"/>
          <w:szCs w:val="24"/>
          <w:lang w:val="fr-FR"/>
        </w:rPr>
        <w:t xml:space="preserve">Pour SIS-COVE Mozambique, nous avons cherché à </w:t>
      </w:r>
      <w:r w:rsidR="005C4C43" w:rsidRPr="00CF6A64">
        <w:rPr>
          <w:sz w:val="24"/>
          <w:szCs w:val="24"/>
          <w:lang w:val="fr-FR"/>
        </w:rPr>
        <w:t>cartographier</w:t>
      </w:r>
      <w:r w:rsidRPr="00CF6A64">
        <w:rPr>
          <w:sz w:val="24"/>
          <w:szCs w:val="24"/>
          <w:lang w:val="fr-FR"/>
        </w:rPr>
        <w:t xml:space="preserve"> 300 </w:t>
      </w:r>
      <w:r w:rsidR="000A0466" w:rsidRPr="00CF6A64">
        <w:rPr>
          <w:sz w:val="24"/>
          <w:szCs w:val="24"/>
          <w:lang w:val="fr-FR"/>
        </w:rPr>
        <w:t xml:space="preserve">ménages dans chaque cluster, </w:t>
      </w:r>
      <w:r w:rsidRPr="00CF6A64">
        <w:rPr>
          <w:sz w:val="24"/>
          <w:szCs w:val="24"/>
          <w:lang w:val="fr-FR"/>
        </w:rPr>
        <w:t>et aucune cartographie partielle des établissements n'était autorisée.</w:t>
      </w:r>
    </w:p>
    <w:sectPr w:rsidR="005F3581" w:rsidRPr="00CF6A64" w:rsidSect="002C08BB">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031D8" w14:textId="77777777" w:rsidR="00D54867" w:rsidRDefault="00D54867" w:rsidP="00FB5FED">
      <w:pPr>
        <w:spacing w:before="0" w:after="0" w:line="240" w:lineRule="auto"/>
      </w:pPr>
      <w:r>
        <w:separator/>
      </w:r>
    </w:p>
  </w:endnote>
  <w:endnote w:type="continuationSeparator" w:id="0">
    <w:p w14:paraId="12918C0E" w14:textId="77777777" w:rsidR="00D54867" w:rsidRDefault="00D54867" w:rsidP="00FB5F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97658"/>
      <w:docPartObj>
        <w:docPartGallery w:val="Page Numbers (Bottom of Page)"/>
        <w:docPartUnique/>
      </w:docPartObj>
    </w:sdtPr>
    <w:sdtEndPr>
      <w:rPr>
        <w:noProof/>
        <w:color w:val="FF0000"/>
      </w:rPr>
    </w:sdtEndPr>
    <w:sdtContent>
      <w:p w14:paraId="016633D4" w14:textId="77777777" w:rsidR="00F65917" w:rsidRDefault="00F65917" w:rsidP="00F6591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581A67C8" w14:textId="76EEA72C" w:rsidR="00F65917" w:rsidRPr="00F65917" w:rsidRDefault="00F65917">
        <w:pPr>
          <w:pStyle w:val="Footer"/>
          <w:rPr>
            <w:noProof/>
            <w:color w:val="FF0000"/>
          </w:rPr>
        </w:pPr>
        <w:r w:rsidRPr="00F65917">
          <w:rPr>
            <w:i/>
            <w:iCs/>
            <w:noProof/>
            <w:color w:val="FF0000"/>
          </w:rPr>
          <w:t>Version 1 –</w:t>
        </w:r>
        <w:r w:rsidR="00AA75BA">
          <w:rPr>
            <w:i/>
            <w:iCs/>
            <w:noProof/>
            <w:color w:val="FF0000"/>
          </w:rPr>
          <w:t xml:space="preserve"> 21 octobre</w:t>
        </w:r>
        <w:r w:rsidRPr="00F65917">
          <w:rPr>
            <w:i/>
            <w:iCs/>
            <w:noProof/>
            <w:color w:val="FF0000"/>
          </w:rPr>
          <w:t xml:space="preserve"> 2025</w:t>
        </w:r>
        <w:r w:rsidRPr="00F65917">
          <w:rPr>
            <w:i/>
            <w:iCs/>
            <w:noProof/>
            <w:color w:val="FF0000"/>
          </w:rPr>
          <w:tab/>
        </w:r>
        <w:r w:rsidRPr="00F65917">
          <w:rPr>
            <w:i/>
            <w:iCs/>
            <w:noProof/>
            <w:color w:val="FF0000"/>
          </w:rPr>
          <w:tab/>
          <w:t>s5_1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9CAFB" w14:textId="77777777" w:rsidR="00D54867" w:rsidRDefault="00D54867" w:rsidP="00FB5FED">
      <w:pPr>
        <w:spacing w:before="0" w:after="0" w:line="240" w:lineRule="auto"/>
      </w:pPr>
      <w:r>
        <w:separator/>
      </w:r>
    </w:p>
  </w:footnote>
  <w:footnote w:type="continuationSeparator" w:id="0">
    <w:p w14:paraId="6B264882" w14:textId="77777777" w:rsidR="00D54867" w:rsidRDefault="00D54867" w:rsidP="00FB5FE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7787"/>
    <w:multiLevelType w:val="hybridMultilevel"/>
    <w:tmpl w:val="A06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917E1"/>
    <w:multiLevelType w:val="hybridMultilevel"/>
    <w:tmpl w:val="FDDC9384"/>
    <w:lvl w:ilvl="0" w:tplc="DD5A4C10">
      <w:start w:val="1"/>
      <w:numFmt w:val="decimal"/>
      <w:lvlText w:val="%1."/>
      <w:lvlJc w:val="left"/>
      <w:pPr>
        <w:tabs>
          <w:tab w:val="num" w:pos="720"/>
        </w:tabs>
        <w:ind w:left="720" w:hanging="360"/>
      </w:pPr>
      <w:rPr>
        <w:rFonts w:asciiTheme="minorHAnsi" w:hAnsiTheme="minorHAnsi" w:hint="default"/>
        <w:sz w:val="24"/>
        <w:szCs w:val="24"/>
      </w:rPr>
    </w:lvl>
    <w:lvl w:ilvl="1" w:tplc="04090019">
      <w:start w:val="1"/>
      <w:numFmt w:val="lowerLetter"/>
      <w:lvlText w:val="%2."/>
      <w:lvlJc w:val="left"/>
      <w:pPr>
        <w:ind w:left="1440" w:hanging="360"/>
      </w:pPr>
    </w:lvl>
    <w:lvl w:ilvl="2" w:tplc="E5D26D4E" w:tentative="1">
      <w:start w:val="1"/>
      <w:numFmt w:val="decimal"/>
      <w:lvlText w:val="%3."/>
      <w:lvlJc w:val="left"/>
      <w:pPr>
        <w:tabs>
          <w:tab w:val="num" w:pos="2160"/>
        </w:tabs>
        <w:ind w:left="2160" w:hanging="360"/>
      </w:pPr>
    </w:lvl>
    <w:lvl w:ilvl="3" w:tplc="DF5425FC" w:tentative="1">
      <w:start w:val="1"/>
      <w:numFmt w:val="decimal"/>
      <w:lvlText w:val="%4."/>
      <w:lvlJc w:val="left"/>
      <w:pPr>
        <w:tabs>
          <w:tab w:val="num" w:pos="2880"/>
        </w:tabs>
        <w:ind w:left="2880" w:hanging="360"/>
      </w:pPr>
    </w:lvl>
    <w:lvl w:ilvl="4" w:tplc="81ECD75E" w:tentative="1">
      <w:start w:val="1"/>
      <w:numFmt w:val="decimal"/>
      <w:lvlText w:val="%5."/>
      <w:lvlJc w:val="left"/>
      <w:pPr>
        <w:tabs>
          <w:tab w:val="num" w:pos="3600"/>
        </w:tabs>
        <w:ind w:left="3600" w:hanging="360"/>
      </w:pPr>
    </w:lvl>
    <w:lvl w:ilvl="5" w:tplc="DF66FAC8" w:tentative="1">
      <w:start w:val="1"/>
      <w:numFmt w:val="decimal"/>
      <w:lvlText w:val="%6."/>
      <w:lvlJc w:val="left"/>
      <w:pPr>
        <w:tabs>
          <w:tab w:val="num" w:pos="4320"/>
        </w:tabs>
        <w:ind w:left="4320" w:hanging="360"/>
      </w:pPr>
    </w:lvl>
    <w:lvl w:ilvl="6" w:tplc="7904012C" w:tentative="1">
      <w:start w:val="1"/>
      <w:numFmt w:val="decimal"/>
      <w:lvlText w:val="%7."/>
      <w:lvlJc w:val="left"/>
      <w:pPr>
        <w:tabs>
          <w:tab w:val="num" w:pos="5040"/>
        </w:tabs>
        <w:ind w:left="5040" w:hanging="360"/>
      </w:pPr>
    </w:lvl>
    <w:lvl w:ilvl="7" w:tplc="64E62CF8" w:tentative="1">
      <w:start w:val="1"/>
      <w:numFmt w:val="decimal"/>
      <w:lvlText w:val="%8."/>
      <w:lvlJc w:val="left"/>
      <w:pPr>
        <w:tabs>
          <w:tab w:val="num" w:pos="5760"/>
        </w:tabs>
        <w:ind w:left="5760" w:hanging="360"/>
      </w:pPr>
    </w:lvl>
    <w:lvl w:ilvl="8" w:tplc="B44651B6" w:tentative="1">
      <w:start w:val="1"/>
      <w:numFmt w:val="decimal"/>
      <w:lvlText w:val="%9."/>
      <w:lvlJc w:val="left"/>
      <w:pPr>
        <w:tabs>
          <w:tab w:val="num" w:pos="6480"/>
        </w:tabs>
        <w:ind w:left="6480" w:hanging="360"/>
      </w:pPr>
    </w:lvl>
  </w:abstractNum>
  <w:abstractNum w:abstractNumId="2" w15:restartNumberingAfterBreak="0">
    <w:nsid w:val="1FCA5224"/>
    <w:multiLevelType w:val="hybridMultilevel"/>
    <w:tmpl w:val="DC4C0806"/>
    <w:lvl w:ilvl="0" w:tplc="5F70BB3E">
      <w:start w:val="1"/>
      <w:numFmt w:val="decimal"/>
      <w:lvlText w:val="%1."/>
      <w:lvlJc w:val="left"/>
      <w:pPr>
        <w:ind w:left="6170" w:hanging="360"/>
      </w:pPr>
      <w:rPr>
        <w:rFonts w:hint="default"/>
      </w:rPr>
    </w:lvl>
    <w:lvl w:ilvl="1" w:tplc="04090019" w:tentative="1">
      <w:start w:val="1"/>
      <w:numFmt w:val="lowerLetter"/>
      <w:lvlText w:val="%2."/>
      <w:lvlJc w:val="left"/>
      <w:pPr>
        <w:ind w:left="6890" w:hanging="360"/>
      </w:pPr>
    </w:lvl>
    <w:lvl w:ilvl="2" w:tplc="0409001B" w:tentative="1">
      <w:start w:val="1"/>
      <w:numFmt w:val="lowerRoman"/>
      <w:lvlText w:val="%3."/>
      <w:lvlJc w:val="right"/>
      <w:pPr>
        <w:ind w:left="7610" w:hanging="180"/>
      </w:pPr>
    </w:lvl>
    <w:lvl w:ilvl="3" w:tplc="0409000F" w:tentative="1">
      <w:start w:val="1"/>
      <w:numFmt w:val="decimal"/>
      <w:lvlText w:val="%4."/>
      <w:lvlJc w:val="left"/>
      <w:pPr>
        <w:ind w:left="8330" w:hanging="360"/>
      </w:pPr>
    </w:lvl>
    <w:lvl w:ilvl="4" w:tplc="04090019" w:tentative="1">
      <w:start w:val="1"/>
      <w:numFmt w:val="lowerLetter"/>
      <w:lvlText w:val="%5."/>
      <w:lvlJc w:val="left"/>
      <w:pPr>
        <w:ind w:left="9050" w:hanging="360"/>
      </w:pPr>
    </w:lvl>
    <w:lvl w:ilvl="5" w:tplc="0409001B" w:tentative="1">
      <w:start w:val="1"/>
      <w:numFmt w:val="lowerRoman"/>
      <w:lvlText w:val="%6."/>
      <w:lvlJc w:val="right"/>
      <w:pPr>
        <w:ind w:left="9770" w:hanging="180"/>
      </w:pPr>
    </w:lvl>
    <w:lvl w:ilvl="6" w:tplc="0409000F" w:tentative="1">
      <w:start w:val="1"/>
      <w:numFmt w:val="decimal"/>
      <w:lvlText w:val="%7."/>
      <w:lvlJc w:val="left"/>
      <w:pPr>
        <w:ind w:left="10490" w:hanging="360"/>
      </w:pPr>
    </w:lvl>
    <w:lvl w:ilvl="7" w:tplc="04090019" w:tentative="1">
      <w:start w:val="1"/>
      <w:numFmt w:val="lowerLetter"/>
      <w:lvlText w:val="%8."/>
      <w:lvlJc w:val="left"/>
      <w:pPr>
        <w:ind w:left="11210" w:hanging="360"/>
      </w:pPr>
    </w:lvl>
    <w:lvl w:ilvl="8" w:tplc="0409001B" w:tentative="1">
      <w:start w:val="1"/>
      <w:numFmt w:val="lowerRoman"/>
      <w:lvlText w:val="%9."/>
      <w:lvlJc w:val="right"/>
      <w:pPr>
        <w:ind w:left="11930" w:hanging="180"/>
      </w:pPr>
    </w:lvl>
  </w:abstractNum>
  <w:abstractNum w:abstractNumId="3" w15:restartNumberingAfterBreak="0">
    <w:nsid w:val="33EE7837"/>
    <w:multiLevelType w:val="hybridMultilevel"/>
    <w:tmpl w:val="2CA2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304734"/>
    <w:multiLevelType w:val="hybridMultilevel"/>
    <w:tmpl w:val="B114E81C"/>
    <w:lvl w:ilvl="0" w:tplc="093A6D5C">
      <w:start w:val="1"/>
      <w:numFmt w:val="bullet"/>
      <w:lvlText w:val=""/>
      <w:lvlJc w:val="left"/>
      <w:pPr>
        <w:ind w:left="1440" w:hanging="360"/>
      </w:pPr>
      <w:rPr>
        <w:rFonts w:ascii="Symbol" w:hAnsi="Symbol"/>
      </w:rPr>
    </w:lvl>
    <w:lvl w:ilvl="1" w:tplc="E278D184">
      <w:start w:val="1"/>
      <w:numFmt w:val="bullet"/>
      <w:lvlText w:val=""/>
      <w:lvlJc w:val="left"/>
      <w:pPr>
        <w:ind w:left="1440" w:hanging="360"/>
      </w:pPr>
      <w:rPr>
        <w:rFonts w:ascii="Symbol" w:hAnsi="Symbol"/>
      </w:rPr>
    </w:lvl>
    <w:lvl w:ilvl="2" w:tplc="45B6ED1A">
      <w:start w:val="1"/>
      <w:numFmt w:val="bullet"/>
      <w:lvlText w:val=""/>
      <w:lvlJc w:val="left"/>
      <w:pPr>
        <w:ind w:left="1440" w:hanging="360"/>
      </w:pPr>
      <w:rPr>
        <w:rFonts w:ascii="Symbol" w:hAnsi="Symbol"/>
      </w:rPr>
    </w:lvl>
    <w:lvl w:ilvl="3" w:tplc="BB46E12C">
      <w:start w:val="1"/>
      <w:numFmt w:val="bullet"/>
      <w:lvlText w:val=""/>
      <w:lvlJc w:val="left"/>
      <w:pPr>
        <w:ind w:left="1440" w:hanging="360"/>
      </w:pPr>
      <w:rPr>
        <w:rFonts w:ascii="Symbol" w:hAnsi="Symbol"/>
      </w:rPr>
    </w:lvl>
    <w:lvl w:ilvl="4" w:tplc="D1425416">
      <w:start w:val="1"/>
      <w:numFmt w:val="bullet"/>
      <w:lvlText w:val=""/>
      <w:lvlJc w:val="left"/>
      <w:pPr>
        <w:ind w:left="1440" w:hanging="360"/>
      </w:pPr>
      <w:rPr>
        <w:rFonts w:ascii="Symbol" w:hAnsi="Symbol"/>
      </w:rPr>
    </w:lvl>
    <w:lvl w:ilvl="5" w:tplc="355C869E">
      <w:start w:val="1"/>
      <w:numFmt w:val="bullet"/>
      <w:lvlText w:val=""/>
      <w:lvlJc w:val="left"/>
      <w:pPr>
        <w:ind w:left="1440" w:hanging="360"/>
      </w:pPr>
      <w:rPr>
        <w:rFonts w:ascii="Symbol" w:hAnsi="Symbol"/>
      </w:rPr>
    </w:lvl>
    <w:lvl w:ilvl="6" w:tplc="D5B8AC38">
      <w:start w:val="1"/>
      <w:numFmt w:val="bullet"/>
      <w:lvlText w:val=""/>
      <w:lvlJc w:val="left"/>
      <w:pPr>
        <w:ind w:left="1440" w:hanging="360"/>
      </w:pPr>
      <w:rPr>
        <w:rFonts w:ascii="Symbol" w:hAnsi="Symbol"/>
      </w:rPr>
    </w:lvl>
    <w:lvl w:ilvl="7" w:tplc="6FE87D9E">
      <w:start w:val="1"/>
      <w:numFmt w:val="bullet"/>
      <w:lvlText w:val=""/>
      <w:lvlJc w:val="left"/>
      <w:pPr>
        <w:ind w:left="1440" w:hanging="360"/>
      </w:pPr>
      <w:rPr>
        <w:rFonts w:ascii="Symbol" w:hAnsi="Symbol"/>
      </w:rPr>
    </w:lvl>
    <w:lvl w:ilvl="8" w:tplc="7EC60CAA">
      <w:start w:val="1"/>
      <w:numFmt w:val="bullet"/>
      <w:lvlText w:val=""/>
      <w:lvlJc w:val="left"/>
      <w:pPr>
        <w:ind w:left="1440" w:hanging="360"/>
      </w:pPr>
      <w:rPr>
        <w:rFonts w:ascii="Symbol" w:hAnsi="Symbol"/>
      </w:rPr>
    </w:lvl>
  </w:abstractNum>
  <w:abstractNum w:abstractNumId="5" w15:restartNumberingAfterBreak="0">
    <w:nsid w:val="56165551"/>
    <w:multiLevelType w:val="hybridMultilevel"/>
    <w:tmpl w:val="722EED2A"/>
    <w:lvl w:ilvl="0" w:tplc="FD3EF152">
      <w:start w:val="1"/>
      <w:numFmt w:val="decimal"/>
      <w:lvlText w:val="%1."/>
      <w:lvlJc w:val="left"/>
      <w:pPr>
        <w:tabs>
          <w:tab w:val="num" w:pos="720"/>
        </w:tabs>
        <w:ind w:left="720" w:hanging="360"/>
      </w:pPr>
    </w:lvl>
    <w:lvl w:ilvl="1" w:tplc="9426E608" w:tentative="1">
      <w:start w:val="1"/>
      <w:numFmt w:val="decimal"/>
      <w:lvlText w:val="%2."/>
      <w:lvlJc w:val="left"/>
      <w:pPr>
        <w:tabs>
          <w:tab w:val="num" w:pos="1440"/>
        </w:tabs>
        <w:ind w:left="1440" w:hanging="360"/>
      </w:pPr>
    </w:lvl>
    <w:lvl w:ilvl="2" w:tplc="757A67F6" w:tentative="1">
      <w:start w:val="1"/>
      <w:numFmt w:val="decimal"/>
      <w:lvlText w:val="%3."/>
      <w:lvlJc w:val="left"/>
      <w:pPr>
        <w:tabs>
          <w:tab w:val="num" w:pos="2160"/>
        </w:tabs>
        <w:ind w:left="2160" w:hanging="360"/>
      </w:pPr>
    </w:lvl>
    <w:lvl w:ilvl="3" w:tplc="A2E0DB0C" w:tentative="1">
      <w:start w:val="1"/>
      <w:numFmt w:val="decimal"/>
      <w:lvlText w:val="%4."/>
      <w:lvlJc w:val="left"/>
      <w:pPr>
        <w:tabs>
          <w:tab w:val="num" w:pos="2880"/>
        </w:tabs>
        <w:ind w:left="2880" w:hanging="360"/>
      </w:pPr>
    </w:lvl>
    <w:lvl w:ilvl="4" w:tplc="F5881EEE" w:tentative="1">
      <w:start w:val="1"/>
      <w:numFmt w:val="decimal"/>
      <w:lvlText w:val="%5."/>
      <w:lvlJc w:val="left"/>
      <w:pPr>
        <w:tabs>
          <w:tab w:val="num" w:pos="3600"/>
        </w:tabs>
        <w:ind w:left="3600" w:hanging="360"/>
      </w:pPr>
    </w:lvl>
    <w:lvl w:ilvl="5" w:tplc="D520ED94" w:tentative="1">
      <w:start w:val="1"/>
      <w:numFmt w:val="decimal"/>
      <w:lvlText w:val="%6."/>
      <w:lvlJc w:val="left"/>
      <w:pPr>
        <w:tabs>
          <w:tab w:val="num" w:pos="4320"/>
        </w:tabs>
        <w:ind w:left="4320" w:hanging="360"/>
      </w:pPr>
    </w:lvl>
    <w:lvl w:ilvl="6" w:tplc="01E4EE4E" w:tentative="1">
      <w:start w:val="1"/>
      <w:numFmt w:val="decimal"/>
      <w:lvlText w:val="%7."/>
      <w:lvlJc w:val="left"/>
      <w:pPr>
        <w:tabs>
          <w:tab w:val="num" w:pos="5040"/>
        </w:tabs>
        <w:ind w:left="5040" w:hanging="360"/>
      </w:pPr>
    </w:lvl>
    <w:lvl w:ilvl="7" w:tplc="BC8823CE" w:tentative="1">
      <w:start w:val="1"/>
      <w:numFmt w:val="decimal"/>
      <w:lvlText w:val="%8."/>
      <w:lvlJc w:val="left"/>
      <w:pPr>
        <w:tabs>
          <w:tab w:val="num" w:pos="5760"/>
        </w:tabs>
        <w:ind w:left="5760" w:hanging="360"/>
      </w:pPr>
    </w:lvl>
    <w:lvl w:ilvl="8" w:tplc="0CB26268" w:tentative="1">
      <w:start w:val="1"/>
      <w:numFmt w:val="decimal"/>
      <w:lvlText w:val="%9."/>
      <w:lvlJc w:val="left"/>
      <w:pPr>
        <w:tabs>
          <w:tab w:val="num" w:pos="6480"/>
        </w:tabs>
        <w:ind w:left="6480" w:hanging="360"/>
      </w:pPr>
    </w:lvl>
  </w:abstractNum>
  <w:abstractNum w:abstractNumId="6" w15:restartNumberingAfterBreak="0">
    <w:nsid w:val="5FE36316"/>
    <w:multiLevelType w:val="hybridMultilevel"/>
    <w:tmpl w:val="2704513A"/>
    <w:lvl w:ilvl="0" w:tplc="8B0A5FD0">
      <w:start w:val="1"/>
      <w:numFmt w:val="decimal"/>
      <w:lvlText w:val="%1."/>
      <w:lvlJc w:val="left"/>
      <w:pPr>
        <w:tabs>
          <w:tab w:val="num" w:pos="720"/>
        </w:tabs>
        <w:ind w:left="720" w:hanging="360"/>
      </w:pPr>
    </w:lvl>
    <w:lvl w:ilvl="1" w:tplc="0962660C" w:tentative="1">
      <w:start w:val="1"/>
      <w:numFmt w:val="decimal"/>
      <w:lvlText w:val="%2."/>
      <w:lvlJc w:val="left"/>
      <w:pPr>
        <w:tabs>
          <w:tab w:val="num" w:pos="1440"/>
        </w:tabs>
        <w:ind w:left="1440" w:hanging="360"/>
      </w:pPr>
    </w:lvl>
    <w:lvl w:ilvl="2" w:tplc="78048DC0" w:tentative="1">
      <w:start w:val="1"/>
      <w:numFmt w:val="decimal"/>
      <w:lvlText w:val="%3."/>
      <w:lvlJc w:val="left"/>
      <w:pPr>
        <w:tabs>
          <w:tab w:val="num" w:pos="2160"/>
        </w:tabs>
        <w:ind w:left="2160" w:hanging="360"/>
      </w:pPr>
    </w:lvl>
    <w:lvl w:ilvl="3" w:tplc="6974F022" w:tentative="1">
      <w:start w:val="1"/>
      <w:numFmt w:val="decimal"/>
      <w:lvlText w:val="%4."/>
      <w:lvlJc w:val="left"/>
      <w:pPr>
        <w:tabs>
          <w:tab w:val="num" w:pos="2880"/>
        </w:tabs>
        <w:ind w:left="2880" w:hanging="360"/>
      </w:pPr>
    </w:lvl>
    <w:lvl w:ilvl="4" w:tplc="D230FC00" w:tentative="1">
      <w:start w:val="1"/>
      <w:numFmt w:val="decimal"/>
      <w:lvlText w:val="%5."/>
      <w:lvlJc w:val="left"/>
      <w:pPr>
        <w:tabs>
          <w:tab w:val="num" w:pos="3600"/>
        </w:tabs>
        <w:ind w:left="3600" w:hanging="360"/>
      </w:pPr>
    </w:lvl>
    <w:lvl w:ilvl="5" w:tplc="1FB60F70" w:tentative="1">
      <w:start w:val="1"/>
      <w:numFmt w:val="decimal"/>
      <w:lvlText w:val="%6."/>
      <w:lvlJc w:val="left"/>
      <w:pPr>
        <w:tabs>
          <w:tab w:val="num" w:pos="4320"/>
        </w:tabs>
        <w:ind w:left="4320" w:hanging="360"/>
      </w:pPr>
    </w:lvl>
    <w:lvl w:ilvl="6" w:tplc="9C98D9A6" w:tentative="1">
      <w:start w:val="1"/>
      <w:numFmt w:val="decimal"/>
      <w:lvlText w:val="%7."/>
      <w:lvlJc w:val="left"/>
      <w:pPr>
        <w:tabs>
          <w:tab w:val="num" w:pos="5040"/>
        </w:tabs>
        <w:ind w:left="5040" w:hanging="360"/>
      </w:pPr>
    </w:lvl>
    <w:lvl w:ilvl="7" w:tplc="322ABF9C" w:tentative="1">
      <w:start w:val="1"/>
      <w:numFmt w:val="decimal"/>
      <w:lvlText w:val="%8."/>
      <w:lvlJc w:val="left"/>
      <w:pPr>
        <w:tabs>
          <w:tab w:val="num" w:pos="5760"/>
        </w:tabs>
        <w:ind w:left="5760" w:hanging="360"/>
      </w:pPr>
    </w:lvl>
    <w:lvl w:ilvl="8" w:tplc="7BA0252E" w:tentative="1">
      <w:start w:val="1"/>
      <w:numFmt w:val="decimal"/>
      <w:lvlText w:val="%9."/>
      <w:lvlJc w:val="left"/>
      <w:pPr>
        <w:tabs>
          <w:tab w:val="num" w:pos="6480"/>
        </w:tabs>
        <w:ind w:left="6480" w:hanging="360"/>
      </w:pPr>
    </w:lvl>
  </w:abstractNum>
  <w:abstractNum w:abstractNumId="7" w15:restartNumberingAfterBreak="0">
    <w:nsid w:val="7A5C6AF1"/>
    <w:multiLevelType w:val="hybridMultilevel"/>
    <w:tmpl w:val="0E6A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9422234">
    <w:abstractNumId w:val="6"/>
  </w:num>
  <w:num w:numId="2" w16cid:durableId="90008844">
    <w:abstractNumId w:val="2"/>
  </w:num>
  <w:num w:numId="3" w16cid:durableId="1673215576">
    <w:abstractNumId w:val="7"/>
  </w:num>
  <w:num w:numId="4" w16cid:durableId="47264371">
    <w:abstractNumId w:val="1"/>
  </w:num>
  <w:num w:numId="5" w16cid:durableId="1440832531">
    <w:abstractNumId w:val="5"/>
  </w:num>
  <w:num w:numId="6" w16cid:durableId="1487668347">
    <w:abstractNumId w:val="0"/>
  </w:num>
  <w:num w:numId="7" w16cid:durableId="70541509">
    <w:abstractNumId w:val="3"/>
  </w:num>
  <w:num w:numId="8" w16cid:durableId="626662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ED"/>
    <w:rsid w:val="00006C57"/>
    <w:rsid w:val="0000754B"/>
    <w:rsid w:val="000344D4"/>
    <w:rsid w:val="0004056E"/>
    <w:rsid w:val="000420FF"/>
    <w:rsid w:val="00057BF6"/>
    <w:rsid w:val="000670A2"/>
    <w:rsid w:val="00070820"/>
    <w:rsid w:val="00074480"/>
    <w:rsid w:val="000A0466"/>
    <w:rsid w:val="000A1B7F"/>
    <w:rsid w:val="000B2D86"/>
    <w:rsid w:val="000D6401"/>
    <w:rsid w:val="000E0C00"/>
    <w:rsid w:val="00114439"/>
    <w:rsid w:val="00125402"/>
    <w:rsid w:val="00130805"/>
    <w:rsid w:val="001723D6"/>
    <w:rsid w:val="00183616"/>
    <w:rsid w:val="00196698"/>
    <w:rsid w:val="001C2CC3"/>
    <w:rsid w:val="001C4AFA"/>
    <w:rsid w:val="001D1C22"/>
    <w:rsid w:val="001D7741"/>
    <w:rsid w:val="001E3A00"/>
    <w:rsid w:val="001E7992"/>
    <w:rsid w:val="00205DD5"/>
    <w:rsid w:val="0022478C"/>
    <w:rsid w:val="00236DF4"/>
    <w:rsid w:val="00242B80"/>
    <w:rsid w:val="00272730"/>
    <w:rsid w:val="00276026"/>
    <w:rsid w:val="00276935"/>
    <w:rsid w:val="002A5D4D"/>
    <w:rsid w:val="002C08BB"/>
    <w:rsid w:val="002C7FD6"/>
    <w:rsid w:val="002E19BA"/>
    <w:rsid w:val="002E7667"/>
    <w:rsid w:val="002F6D25"/>
    <w:rsid w:val="00313CF8"/>
    <w:rsid w:val="0032172B"/>
    <w:rsid w:val="00325F46"/>
    <w:rsid w:val="00373FF7"/>
    <w:rsid w:val="00386BD0"/>
    <w:rsid w:val="003A3B72"/>
    <w:rsid w:val="003A7DAB"/>
    <w:rsid w:val="003D21A7"/>
    <w:rsid w:val="00400A13"/>
    <w:rsid w:val="0046478C"/>
    <w:rsid w:val="004813C1"/>
    <w:rsid w:val="004C5FB8"/>
    <w:rsid w:val="004D7666"/>
    <w:rsid w:val="004F0129"/>
    <w:rsid w:val="00504724"/>
    <w:rsid w:val="00507851"/>
    <w:rsid w:val="00522F51"/>
    <w:rsid w:val="0053104E"/>
    <w:rsid w:val="005312F9"/>
    <w:rsid w:val="0055235D"/>
    <w:rsid w:val="00562FE9"/>
    <w:rsid w:val="005756C2"/>
    <w:rsid w:val="00587D4E"/>
    <w:rsid w:val="005A5A65"/>
    <w:rsid w:val="005B688E"/>
    <w:rsid w:val="005C1B14"/>
    <w:rsid w:val="005C4C43"/>
    <w:rsid w:val="005C6D91"/>
    <w:rsid w:val="005F3540"/>
    <w:rsid w:val="005F3581"/>
    <w:rsid w:val="00607E0D"/>
    <w:rsid w:val="00630098"/>
    <w:rsid w:val="0063722B"/>
    <w:rsid w:val="00643DC7"/>
    <w:rsid w:val="006531EE"/>
    <w:rsid w:val="00657FCD"/>
    <w:rsid w:val="00662849"/>
    <w:rsid w:val="00674555"/>
    <w:rsid w:val="006A0AF8"/>
    <w:rsid w:val="006B4DF7"/>
    <w:rsid w:val="006D6716"/>
    <w:rsid w:val="006F7F05"/>
    <w:rsid w:val="0070132C"/>
    <w:rsid w:val="007032C3"/>
    <w:rsid w:val="00712A0D"/>
    <w:rsid w:val="0074632D"/>
    <w:rsid w:val="0075044C"/>
    <w:rsid w:val="0076790B"/>
    <w:rsid w:val="00775069"/>
    <w:rsid w:val="00795B13"/>
    <w:rsid w:val="007F10D0"/>
    <w:rsid w:val="007F3E60"/>
    <w:rsid w:val="00801728"/>
    <w:rsid w:val="00806EF4"/>
    <w:rsid w:val="00816589"/>
    <w:rsid w:val="0082021C"/>
    <w:rsid w:val="00882D0C"/>
    <w:rsid w:val="00883AA5"/>
    <w:rsid w:val="00886262"/>
    <w:rsid w:val="008B53E5"/>
    <w:rsid w:val="008D3924"/>
    <w:rsid w:val="008F0390"/>
    <w:rsid w:val="008F053F"/>
    <w:rsid w:val="009002AA"/>
    <w:rsid w:val="00901E27"/>
    <w:rsid w:val="009052B1"/>
    <w:rsid w:val="00944A3E"/>
    <w:rsid w:val="00961ACF"/>
    <w:rsid w:val="00962C0F"/>
    <w:rsid w:val="00963ADF"/>
    <w:rsid w:val="009758E7"/>
    <w:rsid w:val="009A790A"/>
    <w:rsid w:val="009B0BC9"/>
    <w:rsid w:val="009B250B"/>
    <w:rsid w:val="009C378A"/>
    <w:rsid w:val="009D2E66"/>
    <w:rsid w:val="009E26D6"/>
    <w:rsid w:val="00A03B76"/>
    <w:rsid w:val="00A051F1"/>
    <w:rsid w:val="00A07392"/>
    <w:rsid w:val="00A07B05"/>
    <w:rsid w:val="00A21FE5"/>
    <w:rsid w:val="00A272C4"/>
    <w:rsid w:val="00A35982"/>
    <w:rsid w:val="00A67E63"/>
    <w:rsid w:val="00A73B8E"/>
    <w:rsid w:val="00A90C94"/>
    <w:rsid w:val="00A93B7C"/>
    <w:rsid w:val="00A95E59"/>
    <w:rsid w:val="00AA75BA"/>
    <w:rsid w:val="00AD2988"/>
    <w:rsid w:val="00B27C70"/>
    <w:rsid w:val="00B36524"/>
    <w:rsid w:val="00B57AE4"/>
    <w:rsid w:val="00B67A1A"/>
    <w:rsid w:val="00B732E7"/>
    <w:rsid w:val="00B771D8"/>
    <w:rsid w:val="00BA4905"/>
    <w:rsid w:val="00BE0CE4"/>
    <w:rsid w:val="00BE13FE"/>
    <w:rsid w:val="00C051C4"/>
    <w:rsid w:val="00C17ACA"/>
    <w:rsid w:val="00C233DE"/>
    <w:rsid w:val="00C36B8E"/>
    <w:rsid w:val="00C621DE"/>
    <w:rsid w:val="00C71F25"/>
    <w:rsid w:val="00C90F98"/>
    <w:rsid w:val="00CA4E87"/>
    <w:rsid w:val="00CB6FB4"/>
    <w:rsid w:val="00CD18B9"/>
    <w:rsid w:val="00CD1FE2"/>
    <w:rsid w:val="00CD35B6"/>
    <w:rsid w:val="00CD530D"/>
    <w:rsid w:val="00CE750E"/>
    <w:rsid w:val="00CF1674"/>
    <w:rsid w:val="00CF6A64"/>
    <w:rsid w:val="00D11E93"/>
    <w:rsid w:val="00D537DB"/>
    <w:rsid w:val="00D54867"/>
    <w:rsid w:val="00D6933B"/>
    <w:rsid w:val="00DB73BA"/>
    <w:rsid w:val="00E02625"/>
    <w:rsid w:val="00E4200C"/>
    <w:rsid w:val="00E45CDE"/>
    <w:rsid w:val="00E47FCF"/>
    <w:rsid w:val="00E65AC8"/>
    <w:rsid w:val="00E70019"/>
    <w:rsid w:val="00EA651A"/>
    <w:rsid w:val="00EC01ED"/>
    <w:rsid w:val="00EC368A"/>
    <w:rsid w:val="00ED226F"/>
    <w:rsid w:val="00EE0B07"/>
    <w:rsid w:val="00EF3489"/>
    <w:rsid w:val="00EF3EDD"/>
    <w:rsid w:val="00F05F47"/>
    <w:rsid w:val="00F114EB"/>
    <w:rsid w:val="00F31517"/>
    <w:rsid w:val="00F415B3"/>
    <w:rsid w:val="00F64CE3"/>
    <w:rsid w:val="00F65917"/>
    <w:rsid w:val="00FB5FED"/>
    <w:rsid w:val="00FC005F"/>
    <w:rsid w:val="00FC15CF"/>
    <w:rsid w:val="00FD222A"/>
    <w:rsid w:val="00FF1C16"/>
    <w:rsid w:val="2565CAC9"/>
    <w:rsid w:val="3AB9AD3F"/>
    <w:rsid w:val="7683A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FD5D"/>
  <w15:chartTrackingRefBased/>
  <w15:docId w15:val="{2AAEB8CA-EFD5-41EF-82F2-AE91F5B5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ACA"/>
  </w:style>
  <w:style w:type="paragraph" w:styleId="Heading1">
    <w:name w:val="heading 1"/>
    <w:basedOn w:val="Normal"/>
    <w:next w:val="Normal"/>
    <w:link w:val="Heading1Char"/>
    <w:uiPriority w:val="9"/>
    <w:qFormat/>
    <w:rsid w:val="00C17ACA"/>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C17ACA"/>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C17ACA"/>
    <w:pPr>
      <w:pBdr>
        <w:top w:val="single" w:sz="6" w:space="2" w:color="156082" w:themeColor="accent1"/>
      </w:pBdr>
      <w:spacing w:before="300" w:after="0"/>
      <w:outlineLvl w:val="2"/>
    </w:pPr>
    <w:rPr>
      <w:caps/>
      <w:color w:val="0A2F40" w:themeColor="accent1" w:themeShade="7F"/>
      <w:spacing w:val="15"/>
    </w:rPr>
  </w:style>
  <w:style w:type="paragraph" w:styleId="Heading4">
    <w:name w:val="heading 4"/>
    <w:basedOn w:val="Normal"/>
    <w:next w:val="Normal"/>
    <w:link w:val="Heading4Char"/>
    <w:uiPriority w:val="9"/>
    <w:unhideWhenUsed/>
    <w:qFormat/>
    <w:rsid w:val="00C17ACA"/>
    <w:pPr>
      <w:pBdr>
        <w:top w:val="dotted" w:sz="6" w:space="2" w:color="156082" w:themeColor="accent1"/>
      </w:pBdr>
      <w:spacing w:before="200" w:after="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C17ACA"/>
    <w:pPr>
      <w:pBdr>
        <w:bottom w:val="single" w:sz="6" w:space="1" w:color="156082" w:themeColor="accent1"/>
      </w:pBdr>
      <w:spacing w:before="200" w:after="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C17ACA"/>
    <w:pPr>
      <w:pBdr>
        <w:bottom w:val="dotted" w:sz="6" w:space="1" w:color="156082" w:themeColor="accent1"/>
      </w:pBdr>
      <w:spacing w:before="200" w:after="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C17ACA"/>
    <w:pPr>
      <w:spacing w:before="200" w:after="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C17AC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17AC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ACA"/>
    <w:rPr>
      <w:caps/>
      <w:color w:val="FFFFFF" w:themeColor="background1"/>
      <w:spacing w:val="15"/>
      <w:sz w:val="22"/>
      <w:szCs w:val="22"/>
      <w:shd w:val="clear" w:color="auto" w:fill="156082" w:themeFill="accent1"/>
    </w:rPr>
  </w:style>
  <w:style w:type="character" w:customStyle="1" w:styleId="Heading2Char">
    <w:name w:val="Heading 2 Char"/>
    <w:basedOn w:val="DefaultParagraphFont"/>
    <w:link w:val="Heading2"/>
    <w:uiPriority w:val="9"/>
    <w:rsid w:val="00C17ACA"/>
    <w:rPr>
      <w:caps/>
      <w:spacing w:val="15"/>
      <w:shd w:val="clear" w:color="auto" w:fill="C1E4F5" w:themeFill="accent1" w:themeFillTint="33"/>
    </w:rPr>
  </w:style>
  <w:style w:type="character" w:customStyle="1" w:styleId="Heading3Char">
    <w:name w:val="Heading 3 Char"/>
    <w:basedOn w:val="DefaultParagraphFont"/>
    <w:link w:val="Heading3"/>
    <w:uiPriority w:val="9"/>
    <w:rsid w:val="00C17ACA"/>
    <w:rPr>
      <w:caps/>
      <w:color w:val="0A2F40" w:themeColor="accent1" w:themeShade="7F"/>
      <w:spacing w:val="15"/>
    </w:rPr>
  </w:style>
  <w:style w:type="character" w:customStyle="1" w:styleId="Heading4Char">
    <w:name w:val="Heading 4 Char"/>
    <w:basedOn w:val="DefaultParagraphFont"/>
    <w:link w:val="Heading4"/>
    <w:uiPriority w:val="9"/>
    <w:rsid w:val="00C17ACA"/>
    <w:rPr>
      <w:caps/>
      <w:color w:val="0F4761" w:themeColor="accent1" w:themeShade="BF"/>
      <w:spacing w:val="10"/>
    </w:rPr>
  </w:style>
  <w:style w:type="character" w:customStyle="1" w:styleId="Heading5Char">
    <w:name w:val="Heading 5 Char"/>
    <w:basedOn w:val="DefaultParagraphFont"/>
    <w:link w:val="Heading5"/>
    <w:uiPriority w:val="9"/>
    <w:semiHidden/>
    <w:rsid w:val="00C17ACA"/>
    <w:rPr>
      <w:caps/>
      <w:color w:val="0F4761" w:themeColor="accent1" w:themeShade="BF"/>
      <w:spacing w:val="10"/>
    </w:rPr>
  </w:style>
  <w:style w:type="character" w:customStyle="1" w:styleId="Heading6Char">
    <w:name w:val="Heading 6 Char"/>
    <w:basedOn w:val="DefaultParagraphFont"/>
    <w:link w:val="Heading6"/>
    <w:uiPriority w:val="9"/>
    <w:semiHidden/>
    <w:rsid w:val="00C17ACA"/>
    <w:rPr>
      <w:caps/>
      <w:color w:val="0F4761" w:themeColor="accent1" w:themeShade="BF"/>
      <w:spacing w:val="10"/>
    </w:rPr>
  </w:style>
  <w:style w:type="character" w:customStyle="1" w:styleId="Heading7Char">
    <w:name w:val="Heading 7 Char"/>
    <w:basedOn w:val="DefaultParagraphFont"/>
    <w:link w:val="Heading7"/>
    <w:uiPriority w:val="9"/>
    <w:semiHidden/>
    <w:rsid w:val="00C17ACA"/>
    <w:rPr>
      <w:caps/>
      <w:color w:val="0F4761" w:themeColor="accent1" w:themeShade="BF"/>
      <w:spacing w:val="10"/>
    </w:rPr>
  </w:style>
  <w:style w:type="character" w:customStyle="1" w:styleId="Heading8Char">
    <w:name w:val="Heading 8 Char"/>
    <w:basedOn w:val="DefaultParagraphFont"/>
    <w:link w:val="Heading8"/>
    <w:uiPriority w:val="9"/>
    <w:semiHidden/>
    <w:rsid w:val="00C17ACA"/>
    <w:rPr>
      <w:caps/>
      <w:spacing w:val="10"/>
      <w:sz w:val="18"/>
      <w:szCs w:val="18"/>
    </w:rPr>
  </w:style>
  <w:style w:type="character" w:customStyle="1" w:styleId="Heading9Char">
    <w:name w:val="Heading 9 Char"/>
    <w:basedOn w:val="DefaultParagraphFont"/>
    <w:link w:val="Heading9"/>
    <w:uiPriority w:val="9"/>
    <w:semiHidden/>
    <w:rsid w:val="00C17ACA"/>
    <w:rPr>
      <w:i/>
      <w:iCs/>
      <w:caps/>
      <w:spacing w:val="10"/>
      <w:sz w:val="18"/>
      <w:szCs w:val="18"/>
    </w:rPr>
  </w:style>
  <w:style w:type="paragraph" w:styleId="Title">
    <w:name w:val="Title"/>
    <w:basedOn w:val="Normal"/>
    <w:next w:val="Normal"/>
    <w:link w:val="TitleChar"/>
    <w:uiPriority w:val="10"/>
    <w:qFormat/>
    <w:rsid w:val="00C17ACA"/>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leChar">
    <w:name w:val="Title Char"/>
    <w:basedOn w:val="DefaultParagraphFont"/>
    <w:link w:val="Title"/>
    <w:uiPriority w:val="10"/>
    <w:rsid w:val="00C17ACA"/>
    <w:rPr>
      <w:rFonts w:asciiTheme="majorHAnsi" w:eastAsiaTheme="majorEastAsia" w:hAnsiTheme="majorHAnsi" w:cstheme="majorBidi"/>
      <w:caps/>
      <w:color w:val="156082" w:themeColor="accent1"/>
      <w:spacing w:val="10"/>
      <w:sz w:val="52"/>
      <w:szCs w:val="52"/>
    </w:rPr>
  </w:style>
  <w:style w:type="paragraph" w:styleId="Subtitle">
    <w:name w:val="Subtitle"/>
    <w:basedOn w:val="Normal"/>
    <w:next w:val="Normal"/>
    <w:link w:val="SubtitleChar"/>
    <w:uiPriority w:val="11"/>
    <w:qFormat/>
    <w:rsid w:val="00C17AC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17ACA"/>
    <w:rPr>
      <w:caps/>
      <w:color w:val="595959" w:themeColor="text1" w:themeTint="A6"/>
      <w:spacing w:val="10"/>
      <w:sz w:val="21"/>
      <w:szCs w:val="21"/>
    </w:rPr>
  </w:style>
  <w:style w:type="paragraph" w:styleId="Quote">
    <w:name w:val="Quote"/>
    <w:basedOn w:val="Normal"/>
    <w:next w:val="Normal"/>
    <w:link w:val="QuoteChar"/>
    <w:uiPriority w:val="29"/>
    <w:qFormat/>
    <w:rsid w:val="00C17ACA"/>
    <w:rPr>
      <w:i/>
      <w:iCs/>
      <w:sz w:val="24"/>
      <w:szCs w:val="24"/>
    </w:rPr>
  </w:style>
  <w:style w:type="character" w:customStyle="1" w:styleId="QuoteChar">
    <w:name w:val="Quote Char"/>
    <w:basedOn w:val="DefaultParagraphFont"/>
    <w:link w:val="Quote"/>
    <w:uiPriority w:val="29"/>
    <w:rsid w:val="00C17ACA"/>
    <w:rPr>
      <w:i/>
      <w:iCs/>
      <w:sz w:val="24"/>
      <w:szCs w:val="24"/>
    </w:rPr>
  </w:style>
  <w:style w:type="paragraph" w:styleId="ListParagraph">
    <w:name w:val="List Paragraph"/>
    <w:basedOn w:val="Normal"/>
    <w:uiPriority w:val="34"/>
    <w:qFormat/>
    <w:rsid w:val="00C17ACA"/>
    <w:pPr>
      <w:ind w:left="720"/>
      <w:contextualSpacing/>
    </w:pPr>
  </w:style>
  <w:style w:type="character" w:styleId="IntenseEmphasis">
    <w:name w:val="Intense Emphasis"/>
    <w:uiPriority w:val="21"/>
    <w:qFormat/>
    <w:rsid w:val="00C17ACA"/>
    <w:rPr>
      <w:b/>
      <w:bCs/>
      <w:caps/>
      <w:color w:val="0A2F40" w:themeColor="accent1" w:themeShade="7F"/>
      <w:spacing w:val="10"/>
    </w:rPr>
  </w:style>
  <w:style w:type="paragraph" w:styleId="IntenseQuote">
    <w:name w:val="Intense Quote"/>
    <w:basedOn w:val="Normal"/>
    <w:next w:val="Normal"/>
    <w:link w:val="IntenseQuoteChar"/>
    <w:uiPriority w:val="30"/>
    <w:qFormat/>
    <w:rsid w:val="00C17ACA"/>
    <w:pPr>
      <w:spacing w:before="240" w:after="240" w:line="240" w:lineRule="auto"/>
      <w:ind w:left="1080" w:right="1080"/>
      <w:jc w:val="center"/>
    </w:pPr>
    <w:rPr>
      <w:color w:val="156082" w:themeColor="accent1"/>
      <w:sz w:val="24"/>
      <w:szCs w:val="24"/>
    </w:rPr>
  </w:style>
  <w:style w:type="character" w:customStyle="1" w:styleId="IntenseQuoteChar">
    <w:name w:val="Intense Quote Char"/>
    <w:basedOn w:val="DefaultParagraphFont"/>
    <w:link w:val="IntenseQuote"/>
    <w:uiPriority w:val="30"/>
    <w:rsid w:val="00C17ACA"/>
    <w:rPr>
      <w:color w:val="156082" w:themeColor="accent1"/>
      <w:sz w:val="24"/>
      <w:szCs w:val="24"/>
    </w:rPr>
  </w:style>
  <w:style w:type="character" w:styleId="IntenseReference">
    <w:name w:val="Intense Reference"/>
    <w:uiPriority w:val="32"/>
    <w:qFormat/>
    <w:rsid w:val="00C17ACA"/>
    <w:rPr>
      <w:b/>
      <w:bCs/>
      <w:i/>
      <w:iCs/>
      <w:caps/>
      <w:color w:val="156082" w:themeColor="accent1"/>
    </w:rPr>
  </w:style>
  <w:style w:type="paragraph" w:styleId="Caption">
    <w:name w:val="caption"/>
    <w:basedOn w:val="Normal"/>
    <w:next w:val="Normal"/>
    <w:uiPriority w:val="35"/>
    <w:semiHidden/>
    <w:unhideWhenUsed/>
    <w:qFormat/>
    <w:rsid w:val="00C17ACA"/>
    <w:rPr>
      <w:b/>
      <w:bCs/>
      <w:color w:val="0F4761" w:themeColor="accent1" w:themeShade="BF"/>
      <w:sz w:val="16"/>
      <w:szCs w:val="16"/>
    </w:rPr>
  </w:style>
  <w:style w:type="character" w:styleId="Strong">
    <w:name w:val="Strong"/>
    <w:uiPriority w:val="22"/>
    <w:qFormat/>
    <w:rsid w:val="00C17ACA"/>
    <w:rPr>
      <w:b/>
      <w:bCs/>
    </w:rPr>
  </w:style>
  <w:style w:type="character" w:styleId="Emphasis">
    <w:name w:val="Emphasis"/>
    <w:uiPriority w:val="20"/>
    <w:qFormat/>
    <w:rsid w:val="00C17ACA"/>
    <w:rPr>
      <w:caps/>
      <w:color w:val="0A2F40" w:themeColor="accent1" w:themeShade="7F"/>
      <w:spacing w:val="5"/>
    </w:rPr>
  </w:style>
  <w:style w:type="paragraph" w:styleId="NoSpacing">
    <w:name w:val="No Spacing"/>
    <w:uiPriority w:val="1"/>
    <w:qFormat/>
    <w:rsid w:val="00C17ACA"/>
    <w:pPr>
      <w:spacing w:after="0" w:line="240" w:lineRule="auto"/>
    </w:pPr>
  </w:style>
  <w:style w:type="character" w:styleId="SubtleEmphasis">
    <w:name w:val="Subtle Emphasis"/>
    <w:uiPriority w:val="19"/>
    <w:qFormat/>
    <w:rsid w:val="00C17ACA"/>
    <w:rPr>
      <w:i/>
      <w:iCs/>
      <w:color w:val="0A2F40" w:themeColor="accent1" w:themeShade="7F"/>
    </w:rPr>
  </w:style>
  <w:style w:type="character" w:styleId="SubtleReference">
    <w:name w:val="Subtle Reference"/>
    <w:uiPriority w:val="31"/>
    <w:qFormat/>
    <w:rsid w:val="00C17ACA"/>
    <w:rPr>
      <w:b/>
      <w:bCs/>
      <w:color w:val="156082" w:themeColor="accent1"/>
    </w:rPr>
  </w:style>
  <w:style w:type="character" w:styleId="BookTitle">
    <w:name w:val="Book Title"/>
    <w:uiPriority w:val="33"/>
    <w:qFormat/>
    <w:rsid w:val="00C17ACA"/>
    <w:rPr>
      <w:b/>
      <w:bCs/>
      <w:i/>
      <w:iCs/>
      <w:spacing w:val="0"/>
    </w:rPr>
  </w:style>
  <w:style w:type="paragraph" w:styleId="TOCHeading">
    <w:name w:val="TOC Heading"/>
    <w:basedOn w:val="Heading1"/>
    <w:next w:val="Normal"/>
    <w:uiPriority w:val="39"/>
    <w:semiHidden/>
    <w:unhideWhenUsed/>
    <w:qFormat/>
    <w:rsid w:val="00C17ACA"/>
    <w:pPr>
      <w:outlineLvl w:val="9"/>
    </w:pPr>
  </w:style>
  <w:style w:type="paragraph" w:styleId="Header">
    <w:name w:val="header"/>
    <w:basedOn w:val="Normal"/>
    <w:link w:val="HeaderChar"/>
    <w:uiPriority w:val="99"/>
    <w:unhideWhenUsed/>
    <w:rsid w:val="00FB5FE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B5FED"/>
  </w:style>
  <w:style w:type="paragraph" w:styleId="Footer">
    <w:name w:val="footer"/>
    <w:basedOn w:val="Normal"/>
    <w:link w:val="FooterChar"/>
    <w:uiPriority w:val="99"/>
    <w:unhideWhenUsed/>
    <w:rsid w:val="00FB5FE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B5FED"/>
  </w:style>
  <w:style w:type="paragraph" w:styleId="NormalWeb">
    <w:name w:val="Normal (Web)"/>
    <w:basedOn w:val="Normal"/>
    <w:uiPriority w:val="99"/>
    <w:semiHidden/>
    <w:unhideWhenUsed/>
    <w:rsid w:val="00795B13"/>
    <w:pPr>
      <w:spacing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47FCF"/>
    <w:rPr>
      <w:sz w:val="16"/>
      <w:szCs w:val="16"/>
    </w:rPr>
  </w:style>
  <w:style w:type="paragraph" w:styleId="CommentText">
    <w:name w:val="annotation text"/>
    <w:basedOn w:val="Normal"/>
    <w:link w:val="CommentTextChar"/>
    <w:uiPriority w:val="99"/>
    <w:unhideWhenUsed/>
    <w:rsid w:val="00E47FCF"/>
    <w:pPr>
      <w:spacing w:line="240" w:lineRule="auto"/>
    </w:pPr>
  </w:style>
  <w:style w:type="character" w:customStyle="1" w:styleId="CommentTextChar">
    <w:name w:val="Comment Text Char"/>
    <w:basedOn w:val="DefaultParagraphFont"/>
    <w:link w:val="CommentText"/>
    <w:uiPriority w:val="99"/>
    <w:rsid w:val="00E47FCF"/>
  </w:style>
  <w:style w:type="paragraph" w:styleId="CommentSubject">
    <w:name w:val="annotation subject"/>
    <w:basedOn w:val="CommentText"/>
    <w:next w:val="CommentText"/>
    <w:link w:val="CommentSubjectChar"/>
    <w:uiPriority w:val="99"/>
    <w:semiHidden/>
    <w:unhideWhenUsed/>
    <w:rsid w:val="00E47FCF"/>
    <w:rPr>
      <w:b/>
      <w:bCs/>
    </w:rPr>
  </w:style>
  <w:style w:type="character" w:customStyle="1" w:styleId="CommentSubjectChar">
    <w:name w:val="Comment Subject Char"/>
    <w:basedOn w:val="CommentTextChar"/>
    <w:link w:val="CommentSubject"/>
    <w:uiPriority w:val="99"/>
    <w:semiHidden/>
    <w:rsid w:val="00E47FCF"/>
    <w:rPr>
      <w:b/>
      <w:bCs/>
    </w:rPr>
  </w:style>
  <w:style w:type="paragraph" w:styleId="Revision">
    <w:name w:val="Revision"/>
    <w:hidden/>
    <w:uiPriority w:val="99"/>
    <w:semiHidden/>
    <w:rsid w:val="00BE13FE"/>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91497">
      <w:bodyDiv w:val="1"/>
      <w:marLeft w:val="0"/>
      <w:marRight w:val="0"/>
      <w:marTop w:val="0"/>
      <w:marBottom w:val="0"/>
      <w:divBdr>
        <w:top w:val="none" w:sz="0" w:space="0" w:color="auto"/>
        <w:left w:val="none" w:sz="0" w:space="0" w:color="auto"/>
        <w:bottom w:val="none" w:sz="0" w:space="0" w:color="auto"/>
        <w:right w:val="none" w:sz="0" w:space="0" w:color="auto"/>
      </w:divBdr>
      <w:divsChild>
        <w:div w:id="1330208738">
          <w:marLeft w:val="720"/>
          <w:marRight w:val="0"/>
          <w:marTop w:val="0"/>
          <w:marBottom w:val="0"/>
          <w:divBdr>
            <w:top w:val="none" w:sz="0" w:space="0" w:color="auto"/>
            <w:left w:val="none" w:sz="0" w:space="0" w:color="auto"/>
            <w:bottom w:val="none" w:sz="0" w:space="0" w:color="auto"/>
            <w:right w:val="none" w:sz="0" w:space="0" w:color="auto"/>
          </w:divBdr>
        </w:div>
        <w:div w:id="571623692">
          <w:marLeft w:val="720"/>
          <w:marRight w:val="0"/>
          <w:marTop w:val="0"/>
          <w:marBottom w:val="0"/>
          <w:divBdr>
            <w:top w:val="none" w:sz="0" w:space="0" w:color="auto"/>
            <w:left w:val="none" w:sz="0" w:space="0" w:color="auto"/>
            <w:bottom w:val="none" w:sz="0" w:space="0" w:color="auto"/>
            <w:right w:val="none" w:sz="0" w:space="0" w:color="auto"/>
          </w:divBdr>
        </w:div>
        <w:div w:id="1084381599">
          <w:marLeft w:val="720"/>
          <w:marRight w:val="0"/>
          <w:marTop w:val="0"/>
          <w:marBottom w:val="0"/>
          <w:divBdr>
            <w:top w:val="none" w:sz="0" w:space="0" w:color="auto"/>
            <w:left w:val="none" w:sz="0" w:space="0" w:color="auto"/>
            <w:bottom w:val="none" w:sz="0" w:space="0" w:color="auto"/>
            <w:right w:val="none" w:sz="0" w:space="0" w:color="auto"/>
          </w:divBdr>
        </w:div>
        <w:div w:id="2003239129">
          <w:marLeft w:val="720"/>
          <w:marRight w:val="0"/>
          <w:marTop w:val="0"/>
          <w:marBottom w:val="0"/>
          <w:divBdr>
            <w:top w:val="none" w:sz="0" w:space="0" w:color="auto"/>
            <w:left w:val="none" w:sz="0" w:space="0" w:color="auto"/>
            <w:bottom w:val="none" w:sz="0" w:space="0" w:color="auto"/>
            <w:right w:val="none" w:sz="0" w:space="0" w:color="auto"/>
          </w:divBdr>
        </w:div>
      </w:divsChild>
    </w:div>
    <w:div w:id="108009811">
      <w:bodyDiv w:val="1"/>
      <w:marLeft w:val="0"/>
      <w:marRight w:val="0"/>
      <w:marTop w:val="0"/>
      <w:marBottom w:val="0"/>
      <w:divBdr>
        <w:top w:val="none" w:sz="0" w:space="0" w:color="auto"/>
        <w:left w:val="none" w:sz="0" w:space="0" w:color="auto"/>
        <w:bottom w:val="none" w:sz="0" w:space="0" w:color="auto"/>
        <w:right w:val="none" w:sz="0" w:space="0" w:color="auto"/>
      </w:divBdr>
    </w:div>
    <w:div w:id="110635756">
      <w:bodyDiv w:val="1"/>
      <w:marLeft w:val="0"/>
      <w:marRight w:val="0"/>
      <w:marTop w:val="0"/>
      <w:marBottom w:val="0"/>
      <w:divBdr>
        <w:top w:val="none" w:sz="0" w:space="0" w:color="auto"/>
        <w:left w:val="none" w:sz="0" w:space="0" w:color="auto"/>
        <w:bottom w:val="none" w:sz="0" w:space="0" w:color="auto"/>
        <w:right w:val="none" w:sz="0" w:space="0" w:color="auto"/>
      </w:divBdr>
    </w:div>
    <w:div w:id="502624219">
      <w:bodyDiv w:val="1"/>
      <w:marLeft w:val="0"/>
      <w:marRight w:val="0"/>
      <w:marTop w:val="0"/>
      <w:marBottom w:val="0"/>
      <w:divBdr>
        <w:top w:val="none" w:sz="0" w:space="0" w:color="auto"/>
        <w:left w:val="none" w:sz="0" w:space="0" w:color="auto"/>
        <w:bottom w:val="none" w:sz="0" w:space="0" w:color="auto"/>
        <w:right w:val="none" w:sz="0" w:space="0" w:color="auto"/>
      </w:divBdr>
    </w:div>
    <w:div w:id="529729726">
      <w:bodyDiv w:val="1"/>
      <w:marLeft w:val="0"/>
      <w:marRight w:val="0"/>
      <w:marTop w:val="0"/>
      <w:marBottom w:val="0"/>
      <w:divBdr>
        <w:top w:val="none" w:sz="0" w:space="0" w:color="auto"/>
        <w:left w:val="none" w:sz="0" w:space="0" w:color="auto"/>
        <w:bottom w:val="none" w:sz="0" w:space="0" w:color="auto"/>
        <w:right w:val="none" w:sz="0" w:space="0" w:color="auto"/>
      </w:divBdr>
    </w:div>
    <w:div w:id="621231994">
      <w:bodyDiv w:val="1"/>
      <w:marLeft w:val="0"/>
      <w:marRight w:val="0"/>
      <w:marTop w:val="0"/>
      <w:marBottom w:val="0"/>
      <w:divBdr>
        <w:top w:val="none" w:sz="0" w:space="0" w:color="auto"/>
        <w:left w:val="none" w:sz="0" w:space="0" w:color="auto"/>
        <w:bottom w:val="none" w:sz="0" w:space="0" w:color="auto"/>
        <w:right w:val="none" w:sz="0" w:space="0" w:color="auto"/>
      </w:divBdr>
      <w:divsChild>
        <w:div w:id="650717113">
          <w:marLeft w:val="720"/>
          <w:marRight w:val="0"/>
          <w:marTop w:val="0"/>
          <w:marBottom w:val="0"/>
          <w:divBdr>
            <w:top w:val="none" w:sz="0" w:space="0" w:color="auto"/>
            <w:left w:val="none" w:sz="0" w:space="0" w:color="auto"/>
            <w:bottom w:val="none" w:sz="0" w:space="0" w:color="auto"/>
            <w:right w:val="none" w:sz="0" w:space="0" w:color="auto"/>
          </w:divBdr>
        </w:div>
        <w:div w:id="163517062">
          <w:marLeft w:val="720"/>
          <w:marRight w:val="0"/>
          <w:marTop w:val="0"/>
          <w:marBottom w:val="0"/>
          <w:divBdr>
            <w:top w:val="none" w:sz="0" w:space="0" w:color="auto"/>
            <w:left w:val="none" w:sz="0" w:space="0" w:color="auto"/>
            <w:bottom w:val="none" w:sz="0" w:space="0" w:color="auto"/>
            <w:right w:val="none" w:sz="0" w:space="0" w:color="auto"/>
          </w:divBdr>
        </w:div>
        <w:div w:id="1589655483">
          <w:marLeft w:val="720"/>
          <w:marRight w:val="0"/>
          <w:marTop w:val="0"/>
          <w:marBottom w:val="0"/>
          <w:divBdr>
            <w:top w:val="none" w:sz="0" w:space="0" w:color="auto"/>
            <w:left w:val="none" w:sz="0" w:space="0" w:color="auto"/>
            <w:bottom w:val="none" w:sz="0" w:space="0" w:color="auto"/>
            <w:right w:val="none" w:sz="0" w:space="0" w:color="auto"/>
          </w:divBdr>
        </w:div>
      </w:divsChild>
    </w:div>
    <w:div w:id="711656954">
      <w:bodyDiv w:val="1"/>
      <w:marLeft w:val="0"/>
      <w:marRight w:val="0"/>
      <w:marTop w:val="0"/>
      <w:marBottom w:val="0"/>
      <w:divBdr>
        <w:top w:val="none" w:sz="0" w:space="0" w:color="auto"/>
        <w:left w:val="none" w:sz="0" w:space="0" w:color="auto"/>
        <w:bottom w:val="none" w:sz="0" w:space="0" w:color="auto"/>
        <w:right w:val="none" w:sz="0" w:space="0" w:color="auto"/>
      </w:divBdr>
    </w:div>
    <w:div w:id="734400201">
      <w:bodyDiv w:val="1"/>
      <w:marLeft w:val="0"/>
      <w:marRight w:val="0"/>
      <w:marTop w:val="0"/>
      <w:marBottom w:val="0"/>
      <w:divBdr>
        <w:top w:val="none" w:sz="0" w:space="0" w:color="auto"/>
        <w:left w:val="none" w:sz="0" w:space="0" w:color="auto"/>
        <w:bottom w:val="none" w:sz="0" w:space="0" w:color="auto"/>
        <w:right w:val="none" w:sz="0" w:space="0" w:color="auto"/>
      </w:divBdr>
    </w:div>
    <w:div w:id="1027409758">
      <w:bodyDiv w:val="1"/>
      <w:marLeft w:val="0"/>
      <w:marRight w:val="0"/>
      <w:marTop w:val="0"/>
      <w:marBottom w:val="0"/>
      <w:divBdr>
        <w:top w:val="none" w:sz="0" w:space="0" w:color="auto"/>
        <w:left w:val="none" w:sz="0" w:space="0" w:color="auto"/>
        <w:bottom w:val="none" w:sz="0" w:space="0" w:color="auto"/>
        <w:right w:val="none" w:sz="0" w:space="0" w:color="auto"/>
      </w:divBdr>
    </w:div>
    <w:div w:id="1043753521">
      <w:bodyDiv w:val="1"/>
      <w:marLeft w:val="0"/>
      <w:marRight w:val="0"/>
      <w:marTop w:val="0"/>
      <w:marBottom w:val="0"/>
      <w:divBdr>
        <w:top w:val="none" w:sz="0" w:space="0" w:color="auto"/>
        <w:left w:val="none" w:sz="0" w:space="0" w:color="auto"/>
        <w:bottom w:val="none" w:sz="0" w:space="0" w:color="auto"/>
        <w:right w:val="none" w:sz="0" w:space="0" w:color="auto"/>
      </w:divBdr>
    </w:div>
    <w:div w:id="1099254096">
      <w:bodyDiv w:val="1"/>
      <w:marLeft w:val="0"/>
      <w:marRight w:val="0"/>
      <w:marTop w:val="0"/>
      <w:marBottom w:val="0"/>
      <w:divBdr>
        <w:top w:val="none" w:sz="0" w:space="0" w:color="auto"/>
        <w:left w:val="none" w:sz="0" w:space="0" w:color="auto"/>
        <w:bottom w:val="none" w:sz="0" w:space="0" w:color="auto"/>
        <w:right w:val="none" w:sz="0" w:space="0" w:color="auto"/>
      </w:divBdr>
    </w:div>
    <w:div w:id="1388409289">
      <w:bodyDiv w:val="1"/>
      <w:marLeft w:val="0"/>
      <w:marRight w:val="0"/>
      <w:marTop w:val="0"/>
      <w:marBottom w:val="0"/>
      <w:divBdr>
        <w:top w:val="none" w:sz="0" w:space="0" w:color="auto"/>
        <w:left w:val="none" w:sz="0" w:space="0" w:color="auto"/>
        <w:bottom w:val="none" w:sz="0" w:space="0" w:color="auto"/>
        <w:right w:val="none" w:sz="0" w:space="0" w:color="auto"/>
      </w:divBdr>
    </w:div>
    <w:div w:id="1526483150">
      <w:bodyDiv w:val="1"/>
      <w:marLeft w:val="0"/>
      <w:marRight w:val="0"/>
      <w:marTop w:val="0"/>
      <w:marBottom w:val="0"/>
      <w:divBdr>
        <w:top w:val="none" w:sz="0" w:space="0" w:color="auto"/>
        <w:left w:val="none" w:sz="0" w:space="0" w:color="auto"/>
        <w:bottom w:val="none" w:sz="0" w:space="0" w:color="auto"/>
        <w:right w:val="none" w:sz="0" w:space="0" w:color="auto"/>
      </w:divBdr>
    </w:div>
    <w:div w:id="1564753320">
      <w:bodyDiv w:val="1"/>
      <w:marLeft w:val="0"/>
      <w:marRight w:val="0"/>
      <w:marTop w:val="0"/>
      <w:marBottom w:val="0"/>
      <w:divBdr>
        <w:top w:val="none" w:sz="0" w:space="0" w:color="auto"/>
        <w:left w:val="none" w:sz="0" w:space="0" w:color="auto"/>
        <w:bottom w:val="none" w:sz="0" w:space="0" w:color="auto"/>
        <w:right w:val="none" w:sz="0" w:space="0" w:color="auto"/>
      </w:divBdr>
    </w:div>
    <w:div w:id="1907061303">
      <w:bodyDiv w:val="1"/>
      <w:marLeft w:val="0"/>
      <w:marRight w:val="0"/>
      <w:marTop w:val="0"/>
      <w:marBottom w:val="0"/>
      <w:divBdr>
        <w:top w:val="none" w:sz="0" w:space="0" w:color="auto"/>
        <w:left w:val="none" w:sz="0" w:space="0" w:color="auto"/>
        <w:bottom w:val="none" w:sz="0" w:space="0" w:color="auto"/>
        <w:right w:val="none" w:sz="0" w:space="0" w:color="auto"/>
      </w:divBdr>
    </w:div>
    <w:div w:id="1914661919">
      <w:bodyDiv w:val="1"/>
      <w:marLeft w:val="0"/>
      <w:marRight w:val="0"/>
      <w:marTop w:val="0"/>
      <w:marBottom w:val="0"/>
      <w:divBdr>
        <w:top w:val="none" w:sz="0" w:space="0" w:color="auto"/>
        <w:left w:val="none" w:sz="0" w:space="0" w:color="auto"/>
        <w:bottom w:val="none" w:sz="0" w:space="0" w:color="auto"/>
        <w:right w:val="none" w:sz="0" w:space="0" w:color="auto"/>
      </w:divBdr>
    </w:div>
    <w:div w:id="1915237517">
      <w:bodyDiv w:val="1"/>
      <w:marLeft w:val="0"/>
      <w:marRight w:val="0"/>
      <w:marTop w:val="0"/>
      <w:marBottom w:val="0"/>
      <w:divBdr>
        <w:top w:val="none" w:sz="0" w:space="0" w:color="auto"/>
        <w:left w:val="none" w:sz="0" w:space="0" w:color="auto"/>
        <w:bottom w:val="none" w:sz="0" w:space="0" w:color="auto"/>
        <w:right w:val="none" w:sz="0" w:space="0" w:color="auto"/>
      </w:divBdr>
    </w:div>
    <w:div w:id="2145654614">
      <w:bodyDiv w:val="1"/>
      <w:marLeft w:val="0"/>
      <w:marRight w:val="0"/>
      <w:marTop w:val="0"/>
      <w:marBottom w:val="0"/>
      <w:divBdr>
        <w:top w:val="none" w:sz="0" w:space="0" w:color="auto"/>
        <w:left w:val="none" w:sz="0" w:space="0" w:color="auto"/>
        <w:bottom w:val="none" w:sz="0" w:space="0" w:color="auto"/>
        <w:right w:val="none" w:sz="0" w:space="0" w:color="auto"/>
      </w:divBdr>
      <w:divsChild>
        <w:div w:id="2003970816">
          <w:marLeft w:val="720"/>
          <w:marRight w:val="0"/>
          <w:marTop w:val="0"/>
          <w:marBottom w:val="0"/>
          <w:divBdr>
            <w:top w:val="none" w:sz="0" w:space="0" w:color="auto"/>
            <w:left w:val="none" w:sz="0" w:space="0" w:color="auto"/>
            <w:bottom w:val="none" w:sz="0" w:space="0" w:color="auto"/>
            <w:right w:val="none" w:sz="0" w:space="0" w:color="auto"/>
          </w:divBdr>
        </w:div>
        <w:div w:id="1271359080">
          <w:marLeft w:val="720"/>
          <w:marRight w:val="0"/>
          <w:marTop w:val="0"/>
          <w:marBottom w:val="0"/>
          <w:divBdr>
            <w:top w:val="none" w:sz="0" w:space="0" w:color="auto"/>
            <w:left w:val="none" w:sz="0" w:space="0" w:color="auto"/>
            <w:bottom w:val="none" w:sz="0" w:space="0" w:color="auto"/>
            <w:right w:val="none" w:sz="0" w:space="0" w:color="auto"/>
          </w:divBdr>
        </w:div>
        <w:div w:id="1161896588">
          <w:marLeft w:val="720"/>
          <w:marRight w:val="0"/>
          <w:marTop w:val="0"/>
          <w:marBottom w:val="0"/>
          <w:divBdr>
            <w:top w:val="none" w:sz="0" w:space="0" w:color="auto"/>
            <w:left w:val="none" w:sz="0" w:space="0" w:color="auto"/>
            <w:bottom w:val="none" w:sz="0" w:space="0" w:color="auto"/>
            <w:right w:val="none" w:sz="0" w:space="0" w:color="auto"/>
          </w:divBdr>
        </w:div>
        <w:div w:id="1238714100">
          <w:marLeft w:val="720"/>
          <w:marRight w:val="0"/>
          <w:marTop w:val="0"/>
          <w:marBottom w:val="0"/>
          <w:divBdr>
            <w:top w:val="none" w:sz="0" w:space="0" w:color="auto"/>
            <w:left w:val="none" w:sz="0" w:space="0" w:color="auto"/>
            <w:bottom w:val="none" w:sz="0" w:space="0" w:color="auto"/>
            <w:right w:val="none" w:sz="0" w:space="0" w:color="auto"/>
          </w:divBdr>
        </w:div>
        <w:div w:id="30883137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3e32076-4335-4aaf-89a0-4eeb297394a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23DB031ACE34BA2970CD7364CF262" ma:contentTypeVersion="14" ma:contentTypeDescription="Create a new document." ma:contentTypeScope="" ma:versionID="41ce13bc774e20da0ac691f1a9482f97">
  <xsd:schema xmlns:xsd="http://www.w3.org/2001/XMLSchema" xmlns:xs="http://www.w3.org/2001/XMLSchema" xmlns:p="http://schemas.microsoft.com/office/2006/metadata/properties" xmlns:ns3="53e32076-4335-4aaf-89a0-4eeb297394ab" targetNamespace="http://schemas.microsoft.com/office/2006/metadata/properties" ma:root="true" ma:fieldsID="59d2827f986f968a8004a1071f5da8c3" ns3:_="">
    <xsd:import namespace="53e32076-4335-4aaf-89a0-4eeb297394a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32076-4335-4aaf-89a0-4eeb29739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0CF8B1-8F5E-49DE-AF52-598F564FA0AE}">
  <ds:schemaRefs>
    <ds:schemaRef ds:uri="http://schemas.microsoft.com/office/2006/metadata/properties"/>
    <ds:schemaRef ds:uri="http://schemas.microsoft.com/office/infopath/2007/PartnerControls"/>
    <ds:schemaRef ds:uri="53e32076-4335-4aaf-89a0-4eeb297394ab"/>
  </ds:schemaRefs>
</ds:datastoreItem>
</file>

<file path=customXml/itemProps2.xml><?xml version="1.0" encoding="utf-8"?>
<ds:datastoreItem xmlns:ds="http://schemas.openxmlformats.org/officeDocument/2006/customXml" ds:itemID="{505AE602-924D-488F-82E8-205F84661B40}">
  <ds:schemaRefs>
    <ds:schemaRef ds:uri="http://schemas.openxmlformats.org/officeDocument/2006/bibliography"/>
  </ds:schemaRefs>
</ds:datastoreItem>
</file>

<file path=customXml/itemProps3.xml><?xml version="1.0" encoding="utf-8"?>
<ds:datastoreItem xmlns:ds="http://schemas.openxmlformats.org/officeDocument/2006/customXml" ds:itemID="{80A23B2C-7F2F-4265-BBEE-DE646D7B9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32076-4335-4aaf-89a0-4eeb29739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2CDE6-B014-4367-ABFE-1002650A3C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Pages>
  <Words>566</Words>
  <Characters>2957</Characters>
  <Application>Microsoft Office Word</Application>
  <DocSecurity>0</DocSecurity>
  <Lines>79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Zack</dc:creator>
  <cp:keywords>, docId:3CE8144EC5CB5AF4BED958027A6E4074</cp:keywords>
  <dc:description/>
  <cp:lastModifiedBy>Kelsey Zack</cp:lastModifiedBy>
  <cp:revision>35</cp:revision>
  <dcterms:created xsi:type="dcterms:W3CDTF">2025-08-19T19:49:00Z</dcterms:created>
  <dcterms:modified xsi:type="dcterms:W3CDTF">2026-02-12T16:33:00Z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0x010100EEB23DB031ACE34BA2970CD7364CF262</vt:lpwstr>
  </property>
</Properties>
</file>